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C35B26" w:rsidRPr="00C35B26" w14:paraId="3E33AA87" w14:textId="77777777" w:rsidTr="00C35B26">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C35B26" w:rsidRPr="00C35B26" w14:paraId="44C16C4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35B26" w:rsidRPr="00C35B26" w14:paraId="2E108955" w14:textId="77777777">
                    <w:trPr>
                      <w:tblCellSpacing w:w="0" w:type="dxa"/>
                    </w:trPr>
                    <w:tc>
                      <w:tcPr>
                        <w:tcW w:w="0" w:type="auto"/>
                        <w:tcMar>
                          <w:top w:w="150" w:type="dxa"/>
                          <w:left w:w="150" w:type="dxa"/>
                          <w:bottom w:w="150" w:type="dxa"/>
                          <w:right w:w="150" w:type="dxa"/>
                        </w:tcMar>
                        <w:vAlign w:val="center"/>
                        <w:hideMark/>
                      </w:tcPr>
                      <w:p w14:paraId="52CD6E62" w14:textId="33B6D0CC" w:rsidR="00C35B26" w:rsidRPr="00C35B26" w:rsidRDefault="00C35B26" w:rsidP="00C35B26">
                        <w:pPr>
                          <w:jc w:val="center"/>
                          <w:rPr>
                            <w:rFonts w:ascii="Helvetica" w:eastAsia="Times New Roman" w:hAnsi="Helvetica" w:cs="Helvetica"/>
                            <w:sz w:val="24"/>
                            <w:szCs w:val="24"/>
                            <w:lang w:eastAsia="en-GB"/>
                          </w:rPr>
                        </w:pPr>
                        <w:r w:rsidRPr="00C35B26">
                          <w:rPr>
                            <w:rFonts w:ascii="Helvetica" w:eastAsia="Times New Roman" w:hAnsi="Helvetica" w:cs="Helvetica"/>
                            <w:noProof/>
                            <w:color w:val="1155CC"/>
                            <w:sz w:val="24"/>
                            <w:szCs w:val="24"/>
                            <w:lang w:eastAsia="en-GB"/>
                          </w:rPr>
                          <w:drawing>
                            <wp:inline distT="0" distB="0" distL="0" distR="0" wp14:anchorId="219AE528" wp14:editId="37E05201">
                              <wp:extent cx="2571750" cy="762000"/>
                              <wp:effectExtent l="0" t="0" r="0" b="0"/>
                              <wp:docPr id="3" name="Picture 3"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B7152A7" w14:textId="77777777" w:rsidR="00C35B26" w:rsidRPr="00C35B26" w:rsidRDefault="00C35B26" w:rsidP="00C35B26">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35B26" w:rsidRPr="00C35B26" w14:paraId="298C5B93" w14:textId="77777777">
                    <w:trPr>
                      <w:tblCellSpacing w:w="0" w:type="dxa"/>
                    </w:trPr>
                    <w:tc>
                      <w:tcPr>
                        <w:tcW w:w="0" w:type="auto"/>
                        <w:tcMar>
                          <w:top w:w="150" w:type="dxa"/>
                          <w:left w:w="150" w:type="dxa"/>
                          <w:bottom w:w="150" w:type="dxa"/>
                          <w:right w:w="150" w:type="dxa"/>
                        </w:tcMar>
                        <w:vAlign w:val="center"/>
                        <w:hideMark/>
                      </w:tcPr>
                      <w:p w14:paraId="557CA32A" w14:textId="5BCC94B8" w:rsidR="00C35B26" w:rsidRPr="00C35B26" w:rsidRDefault="00C35B26" w:rsidP="00C35B26">
                        <w:pPr>
                          <w:jc w:val="center"/>
                          <w:rPr>
                            <w:rFonts w:ascii="Helvetica" w:eastAsia="Times New Roman" w:hAnsi="Helvetica" w:cs="Helvetica"/>
                            <w:sz w:val="24"/>
                            <w:szCs w:val="24"/>
                            <w:lang w:eastAsia="en-GB"/>
                          </w:rPr>
                        </w:pPr>
                        <w:r w:rsidRPr="00C35B26">
                          <w:rPr>
                            <w:rFonts w:ascii="Helvetica" w:eastAsia="Times New Roman" w:hAnsi="Helvetica" w:cs="Helvetica"/>
                            <w:noProof/>
                            <w:color w:val="1155CC"/>
                            <w:sz w:val="24"/>
                            <w:szCs w:val="24"/>
                            <w:lang w:eastAsia="en-GB"/>
                          </w:rPr>
                          <w:drawing>
                            <wp:inline distT="0" distB="0" distL="0" distR="0" wp14:anchorId="4E5605FF" wp14:editId="462A31FD">
                              <wp:extent cx="2571750" cy="762000"/>
                              <wp:effectExtent l="0" t="0" r="0" b="0"/>
                              <wp:docPr id="2" name="Picture 2" descr="Action Fraud (NFIB)">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ion Fraud (NFIB)">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8A1DDAA" w14:textId="77777777" w:rsidR="00C35B26" w:rsidRPr="00C35B26" w:rsidRDefault="00C35B26" w:rsidP="00C35B26">
                  <w:pPr>
                    <w:rPr>
                      <w:rFonts w:ascii="Helvetica" w:eastAsia="Times New Roman" w:hAnsi="Helvetica" w:cs="Helvetica"/>
                      <w:sz w:val="24"/>
                      <w:szCs w:val="24"/>
                      <w:lang w:eastAsia="en-GB"/>
                    </w:rPr>
                  </w:pPr>
                </w:p>
              </w:tc>
            </w:tr>
          </w:tbl>
          <w:p w14:paraId="4B635EAB" w14:textId="77777777" w:rsidR="00C35B26" w:rsidRPr="00C35B26" w:rsidRDefault="00C35B26" w:rsidP="00C35B26">
            <w:pPr>
              <w:jc w:val="center"/>
              <w:rPr>
                <w:rFonts w:ascii="Helvetica" w:eastAsia="Times New Roman" w:hAnsi="Helvetica" w:cs="Helvetica"/>
                <w:color w:val="000000"/>
                <w:sz w:val="20"/>
                <w:szCs w:val="20"/>
                <w:lang w:eastAsia="en-GB"/>
              </w:rPr>
            </w:pPr>
          </w:p>
        </w:tc>
      </w:tr>
      <w:tr w:rsidR="00C35B26" w:rsidRPr="00C35B26" w14:paraId="6EFBF29B" w14:textId="77777777" w:rsidTr="00C35B26">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C35B26" w:rsidRPr="00C35B26" w14:paraId="1B2B74E5"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C35B26" w:rsidRPr="00C35B26" w14:paraId="2CC8159B" w14:textId="77777777">
                    <w:trPr>
                      <w:tblCellSpacing w:w="0" w:type="dxa"/>
                      <w:jc w:val="center"/>
                    </w:trPr>
                    <w:tc>
                      <w:tcPr>
                        <w:tcW w:w="0" w:type="auto"/>
                        <w:tcMar>
                          <w:top w:w="0" w:type="dxa"/>
                          <w:left w:w="150" w:type="dxa"/>
                          <w:bottom w:w="0" w:type="dxa"/>
                          <w:right w:w="150" w:type="dxa"/>
                        </w:tcMar>
                        <w:hideMark/>
                      </w:tcPr>
                      <w:p w14:paraId="5F21BFCD" w14:textId="12E58752" w:rsidR="00C35B26" w:rsidRPr="00C35B26" w:rsidRDefault="00C35B26" w:rsidP="00C35B26">
                        <w:pPr>
                          <w:rPr>
                            <w:rFonts w:ascii="Helvetica" w:eastAsia="Times New Roman" w:hAnsi="Helvetica" w:cs="Helvetica"/>
                            <w:sz w:val="24"/>
                            <w:szCs w:val="24"/>
                            <w:lang w:eastAsia="en-GB"/>
                          </w:rPr>
                        </w:pPr>
                        <w:r w:rsidRPr="00C35B26">
                          <w:rPr>
                            <w:rFonts w:ascii="Helvetica" w:eastAsia="Times New Roman" w:hAnsi="Helvetica" w:cs="Helvetica"/>
                            <w:noProof/>
                            <w:color w:val="1155CC"/>
                            <w:sz w:val="24"/>
                            <w:szCs w:val="24"/>
                            <w:lang w:eastAsia="en-GB"/>
                          </w:rPr>
                          <w:drawing>
                            <wp:inline distT="0" distB="0" distL="0" distR="0" wp14:anchorId="5530F901" wp14:editId="02A51A10">
                              <wp:extent cx="952500" cy="952500"/>
                              <wp:effectExtent l="0" t="0" r="0" b="0"/>
                              <wp:docPr id="1" name="Picture 1"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12F1B7FF" w14:textId="77777777" w:rsidR="00C35B26" w:rsidRPr="00C35B26" w:rsidRDefault="00C35B26" w:rsidP="00C35B26">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C35B26" w:rsidRPr="00C35B26" w14:paraId="6C268D8D" w14:textId="77777777">
                    <w:trPr>
                      <w:tblCellSpacing w:w="0" w:type="dxa"/>
                      <w:jc w:val="center"/>
                    </w:trPr>
                    <w:tc>
                      <w:tcPr>
                        <w:tcW w:w="0" w:type="auto"/>
                        <w:tcMar>
                          <w:top w:w="150" w:type="dxa"/>
                          <w:left w:w="150" w:type="dxa"/>
                          <w:bottom w:w="150" w:type="dxa"/>
                          <w:right w:w="150" w:type="dxa"/>
                        </w:tcMar>
                        <w:hideMark/>
                      </w:tcPr>
                      <w:p w14:paraId="5E2C7F90" w14:textId="77777777" w:rsidR="00C35B26" w:rsidRPr="00C35B26" w:rsidRDefault="00C35B26" w:rsidP="00C35B26">
                        <w:pPr>
                          <w:spacing w:after="150" w:line="420" w:lineRule="atLeast"/>
                          <w:outlineLvl w:val="1"/>
                          <w:rPr>
                            <w:rFonts w:ascii="Arial" w:eastAsia="Times New Roman" w:hAnsi="Arial" w:cs="Arial"/>
                            <w:color w:val="333333"/>
                            <w:sz w:val="30"/>
                            <w:szCs w:val="30"/>
                            <w:lang w:eastAsia="en-GB"/>
                          </w:rPr>
                        </w:pPr>
                        <w:r w:rsidRPr="00C35B26">
                          <w:rPr>
                            <w:rFonts w:ascii="Arial" w:eastAsia="Times New Roman" w:hAnsi="Arial" w:cs="Arial"/>
                            <w:color w:val="333333"/>
                            <w:sz w:val="30"/>
                            <w:szCs w:val="30"/>
                            <w:lang w:eastAsia="en-GB"/>
                          </w:rPr>
                          <w:t>Courier Fraud Alert</w:t>
                        </w:r>
                      </w:p>
                    </w:tc>
                  </w:tr>
                </w:tbl>
                <w:p w14:paraId="1E115D0D" w14:textId="77777777" w:rsidR="00C35B26" w:rsidRPr="00C35B26" w:rsidRDefault="00C35B26" w:rsidP="00C35B26">
                  <w:pPr>
                    <w:rPr>
                      <w:rFonts w:ascii="Helvetica" w:eastAsia="Times New Roman" w:hAnsi="Helvetica" w:cs="Helvetica"/>
                      <w:sz w:val="24"/>
                      <w:szCs w:val="24"/>
                      <w:lang w:eastAsia="en-GB"/>
                    </w:rPr>
                  </w:pPr>
                </w:p>
              </w:tc>
            </w:tr>
          </w:tbl>
          <w:p w14:paraId="6D303F5E" w14:textId="77777777" w:rsidR="00C35B26" w:rsidRPr="00C35B26" w:rsidRDefault="00C35B26" w:rsidP="00C35B26">
            <w:pPr>
              <w:jc w:val="center"/>
              <w:rPr>
                <w:rFonts w:ascii="Helvetica" w:eastAsia="Times New Roman" w:hAnsi="Helvetica" w:cs="Helvetica"/>
                <w:color w:val="000000"/>
                <w:sz w:val="20"/>
                <w:szCs w:val="20"/>
                <w:lang w:eastAsia="en-GB"/>
              </w:rPr>
            </w:pPr>
          </w:p>
        </w:tc>
      </w:tr>
      <w:tr w:rsidR="00C35B26" w:rsidRPr="00C35B26" w14:paraId="3F82F7F5" w14:textId="77777777" w:rsidTr="00C35B26">
        <w:trPr>
          <w:tblCellSpacing w:w="0" w:type="dxa"/>
          <w:jc w:val="center"/>
        </w:trPr>
        <w:tc>
          <w:tcPr>
            <w:tcW w:w="5000" w:type="pct"/>
            <w:shd w:val="clear" w:color="auto" w:fill="FFFFFF"/>
            <w:tcMar>
              <w:top w:w="150" w:type="dxa"/>
              <w:left w:w="150" w:type="dxa"/>
              <w:bottom w:w="0" w:type="dxa"/>
              <w:right w:w="150" w:type="dxa"/>
            </w:tcMar>
            <w:hideMark/>
          </w:tcPr>
          <w:p w14:paraId="426A2ED1" w14:textId="131B10B9" w:rsidR="00C35B26" w:rsidRPr="00C35B26" w:rsidRDefault="00C35B26" w:rsidP="00C35B26">
            <w:pPr>
              <w:rPr>
                <w:rFonts w:ascii="Arial" w:eastAsia="Times New Roman" w:hAnsi="Arial" w:cs="Arial"/>
                <w:color w:val="555555"/>
                <w:lang w:eastAsia="en-GB"/>
              </w:rPr>
            </w:pPr>
            <w:r w:rsidRPr="00C35B26">
              <w:rPr>
                <w:rFonts w:ascii="Calibri" w:eastAsia="Times New Roman" w:hAnsi="Calibri" w:cs="Calibri"/>
                <w:b/>
                <w:bCs/>
                <w:color w:val="E74C3C"/>
                <w:u w:val="single"/>
                <w:lang w:eastAsia="en-GB"/>
              </w:rPr>
              <w:t xml:space="preserve">Courier Fraud, Bogus Police and Bank </w:t>
            </w:r>
            <w:proofErr w:type="spellStart"/>
            <w:r w:rsidRPr="00C35B26">
              <w:rPr>
                <w:rFonts w:ascii="Calibri" w:eastAsia="Times New Roman" w:hAnsi="Calibri" w:cs="Calibri"/>
                <w:b/>
                <w:bCs/>
                <w:color w:val="E74C3C"/>
                <w:u w:val="single"/>
                <w:lang w:eastAsia="en-GB"/>
              </w:rPr>
              <w:t>OfficialsAlert</w:t>
            </w:r>
            <w:proofErr w:type="spellEnd"/>
            <w:r w:rsidRPr="00C35B26">
              <w:rPr>
                <w:rFonts w:ascii="Arial" w:eastAsia="Times New Roman" w:hAnsi="Arial" w:cs="Arial"/>
                <w:color w:val="555555"/>
                <w:lang w:eastAsia="en-GB"/>
              </w:rPr>
              <w:br/>
            </w:r>
            <w:r w:rsidRPr="00C35B26">
              <w:rPr>
                <w:rFonts w:ascii="Arial" w:eastAsia="Times New Roman" w:hAnsi="Arial" w:cs="Arial"/>
                <w:color w:val="555555"/>
                <w:lang w:eastAsia="en-GB"/>
              </w:rPr>
              <w:br/>
            </w:r>
            <w:r w:rsidRPr="00C35B26">
              <w:rPr>
                <w:rFonts w:ascii="Calibri" w:eastAsia="Times New Roman" w:hAnsi="Calibri" w:cs="Calibri"/>
                <w:b/>
                <w:bCs/>
                <w:color w:val="E74C3C"/>
                <w:u w:val="single"/>
                <w:lang w:eastAsia="en-GB"/>
              </w:rPr>
              <w:t>What you need to know</w:t>
            </w:r>
            <w:r w:rsidRPr="00C35B26">
              <w:rPr>
                <w:rFonts w:ascii="Arial" w:eastAsia="Times New Roman" w:hAnsi="Arial" w:cs="Arial"/>
                <w:color w:val="555555"/>
                <w:lang w:eastAsia="en-GB"/>
              </w:rPr>
              <w:br/>
            </w:r>
            <w:r w:rsidRPr="00C35B26">
              <w:rPr>
                <w:rFonts w:ascii="Arial" w:eastAsia="Times New Roman" w:hAnsi="Arial" w:cs="Arial"/>
                <w:color w:val="555555"/>
                <w:lang w:eastAsia="en-GB"/>
              </w:rPr>
              <w:br/>
            </w:r>
            <w:r w:rsidRPr="00C35B26">
              <w:rPr>
                <w:rFonts w:ascii="Calibri" w:eastAsia="Times New Roman" w:hAnsi="Calibri" w:cs="Calibri"/>
                <w:color w:val="555555"/>
                <w:lang w:eastAsia="en-GB"/>
              </w:rPr>
              <w:t>Individuals have been receiving phone calls from people claiming to be a police officer or banking official</w:t>
            </w:r>
            <w:r w:rsidRPr="00C35B26">
              <w:rPr>
                <w:rFonts w:ascii="Arial" w:eastAsia="Times New Roman" w:hAnsi="Arial" w:cs="Arial"/>
                <w:color w:val="555555"/>
                <w:lang w:eastAsia="en-GB"/>
              </w:rPr>
              <w:br/>
            </w:r>
            <w:r w:rsidRPr="00C35B26">
              <w:rPr>
                <w:rFonts w:ascii="Arial" w:eastAsia="Times New Roman" w:hAnsi="Arial" w:cs="Arial"/>
                <w:color w:val="555555"/>
                <w:lang w:eastAsia="en-GB"/>
              </w:rPr>
              <w:br/>
            </w:r>
            <w:r w:rsidRPr="00C35B26">
              <w:rPr>
                <w:rFonts w:ascii="Calibri" w:eastAsia="Times New Roman" w:hAnsi="Calibri" w:cs="Calibri"/>
                <w:color w:val="555555"/>
                <w:lang w:eastAsia="en-GB"/>
              </w:rPr>
              <w:t>The suspect will say either:</w:t>
            </w:r>
          </w:p>
          <w:p w14:paraId="7E92F086" w14:textId="77777777" w:rsidR="00C35B26" w:rsidRPr="00C35B26" w:rsidRDefault="00C35B26" w:rsidP="00C35B26">
            <w:pPr>
              <w:numPr>
                <w:ilvl w:val="0"/>
                <w:numId w:val="1"/>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There has been fraudulent activity at the victims’ bank and the staff at the bank are involved, the victim is then asked to withdraw money to either keep it safe or assist the police with their investigation</w:t>
            </w:r>
          </w:p>
          <w:p w14:paraId="66223465" w14:textId="77777777" w:rsidR="00C35B26" w:rsidRPr="00C35B26" w:rsidRDefault="00C35B26" w:rsidP="00C35B26">
            <w:pPr>
              <w:numPr>
                <w:ilvl w:val="0"/>
                <w:numId w:val="1"/>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 xml:space="preserve">A business such as a jewellers or currency exchange is </w:t>
            </w:r>
            <w:proofErr w:type="gramStart"/>
            <w:r w:rsidRPr="00C35B26">
              <w:rPr>
                <w:rFonts w:ascii="Calibri" w:eastAsia="Times New Roman" w:hAnsi="Calibri" w:cs="Calibri"/>
                <w:color w:val="555555"/>
                <w:lang w:eastAsia="en-GB"/>
              </w:rPr>
              <w:t>fraudulent</w:t>
            </w:r>
            <w:proofErr w:type="gramEnd"/>
            <w:r w:rsidRPr="00C35B26">
              <w:rPr>
                <w:rFonts w:ascii="Calibri" w:eastAsia="Times New Roman" w:hAnsi="Calibri" w:cs="Calibri"/>
                <w:color w:val="555555"/>
                <w:lang w:eastAsia="en-GB"/>
              </w:rPr>
              <w:t xml:space="preserve"> and they require the victims’ assistance to help secure evidence by purchasing jewellery or exchange a large amount of currency to hand over to the police</w:t>
            </w:r>
          </w:p>
          <w:p w14:paraId="4941004D" w14:textId="77777777" w:rsidR="00C35B26" w:rsidRPr="00C35B26" w:rsidRDefault="00C35B26" w:rsidP="00C35B26">
            <w:pPr>
              <w:numPr>
                <w:ilvl w:val="0"/>
                <w:numId w:val="1"/>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The victims’ card has been compromised and used to purchase goods by a suspect, the victim is requested to withdraw their money to keep it safe or hand over their bank card to the police</w:t>
            </w:r>
          </w:p>
          <w:p w14:paraId="5DB55C3E" w14:textId="19446B2B" w:rsidR="00C35B26" w:rsidRPr="00C35B26" w:rsidRDefault="00C35B26" w:rsidP="00C35B26">
            <w:pPr>
              <w:rPr>
                <w:rFonts w:ascii="Arial" w:eastAsia="Times New Roman" w:hAnsi="Arial" w:cs="Arial"/>
                <w:color w:val="555555"/>
                <w:lang w:eastAsia="en-GB"/>
              </w:rPr>
            </w:pPr>
            <w:r w:rsidRPr="00C35B26">
              <w:rPr>
                <w:rFonts w:ascii="Calibri" w:eastAsia="Times New Roman" w:hAnsi="Calibri" w:cs="Calibri"/>
                <w:b/>
                <w:bCs/>
                <w:color w:val="E74C3C"/>
                <w:u w:val="single"/>
                <w:lang w:eastAsia="en-GB"/>
              </w:rPr>
              <w:t>What you need to do</w:t>
            </w:r>
            <w:r>
              <w:rPr>
                <w:rFonts w:ascii="Calibri" w:eastAsia="Times New Roman" w:hAnsi="Calibri" w:cs="Calibri"/>
                <w:b/>
                <w:bCs/>
                <w:color w:val="E74C3C"/>
                <w:u w:val="single"/>
                <w:lang w:eastAsia="en-GB"/>
              </w:rPr>
              <w:t xml:space="preserve">        -        </w:t>
            </w:r>
            <w:bookmarkStart w:id="0" w:name="_GoBack"/>
            <w:bookmarkEnd w:id="0"/>
            <w:r w:rsidRPr="00C35B26">
              <w:rPr>
                <w:rFonts w:ascii="Times New Roman" w:eastAsia="Times New Roman" w:hAnsi="Times New Roman" w:cs="Times New Roman"/>
                <w:color w:val="E74C3C"/>
                <w:u w:val="single"/>
                <w:lang w:eastAsia="en-GB"/>
              </w:rPr>
              <w:t>​​​​​​​</w:t>
            </w:r>
            <w:r w:rsidRPr="00C35B26">
              <w:rPr>
                <w:rFonts w:ascii="Calibri" w:eastAsia="Times New Roman" w:hAnsi="Calibri" w:cs="Calibri"/>
                <w:b/>
                <w:bCs/>
                <w:color w:val="E74C3C"/>
                <w:u w:val="single"/>
                <w:lang w:eastAsia="en-GB"/>
              </w:rPr>
              <w:t>Your bank or the police will never:</w:t>
            </w:r>
            <w:r w:rsidRPr="00C35B26">
              <w:rPr>
                <w:rFonts w:ascii="Arial" w:eastAsia="Times New Roman" w:hAnsi="Arial" w:cs="Arial"/>
                <w:color w:val="555555"/>
                <w:lang w:eastAsia="en-GB"/>
              </w:rPr>
              <w:br/>
            </w:r>
            <w:r w:rsidRPr="00C35B26">
              <w:rPr>
                <w:rFonts w:ascii="Arial" w:eastAsia="Times New Roman" w:hAnsi="Arial" w:cs="Arial"/>
                <w:color w:val="555555"/>
                <w:lang w:eastAsia="en-GB"/>
              </w:rPr>
              <w:br/>
            </w:r>
            <w:r w:rsidRPr="00C35B26">
              <w:rPr>
                <w:rFonts w:ascii="Calibri" w:eastAsia="Times New Roman" w:hAnsi="Calibri" w:cs="Calibri"/>
                <w:color w:val="555555"/>
                <w:lang w:eastAsia="en-GB"/>
              </w:rPr>
              <w:t>Occasionally the victim will be told to dial a non-emergency extension of ‘161’ to receive confirmation of the individual’s bogus identity, the bogus official will advise the victim to lie about the reason for the withdrawal or purchase if challenged by staff, as the staff member is involved in the fraud</w:t>
            </w:r>
            <w:r w:rsidRPr="00C35B26">
              <w:rPr>
                <w:rFonts w:ascii="Arial" w:eastAsia="Times New Roman" w:hAnsi="Arial" w:cs="Arial"/>
                <w:color w:val="555555"/>
                <w:lang w:eastAsia="en-GB"/>
              </w:rPr>
              <w:br/>
            </w:r>
            <w:r w:rsidRPr="00C35B26">
              <w:rPr>
                <w:rFonts w:ascii="Calibri" w:eastAsia="Times New Roman" w:hAnsi="Calibri" w:cs="Calibri"/>
                <w:color w:val="555555"/>
                <w:lang w:eastAsia="en-GB"/>
              </w:rPr>
              <w:t>A courier attends the victim’s home address to collect the goods the same day Often the victim is given a code word for the courier as a way of authentication</w:t>
            </w:r>
          </w:p>
          <w:p w14:paraId="11A0A14D" w14:textId="77777777" w:rsidR="00C35B26" w:rsidRPr="00C35B26" w:rsidRDefault="00C35B26" w:rsidP="00C35B26">
            <w:pPr>
              <w:numPr>
                <w:ilvl w:val="0"/>
                <w:numId w:val="2"/>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Phone and ask you for your PIN or full banking password</w:t>
            </w:r>
          </w:p>
          <w:p w14:paraId="5A58B43A" w14:textId="77777777" w:rsidR="00C35B26" w:rsidRPr="00C35B26" w:rsidRDefault="00C35B26" w:rsidP="00C35B26">
            <w:pPr>
              <w:numPr>
                <w:ilvl w:val="0"/>
                <w:numId w:val="2"/>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 xml:space="preserve">Ask you to withdraw money to hand over to them for </w:t>
            </w:r>
            <w:proofErr w:type="gramStart"/>
            <w:r w:rsidRPr="00C35B26">
              <w:rPr>
                <w:rFonts w:ascii="Calibri" w:eastAsia="Times New Roman" w:hAnsi="Calibri" w:cs="Calibri"/>
                <w:color w:val="555555"/>
                <w:lang w:eastAsia="en-GB"/>
              </w:rPr>
              <w:t>safe-keeping</w:t>
            </w:r>
            <w:proofErr w:type="gramEnd"/>
          </w:p>
          <w:p w14:paraId="18070A30" w14:textId="77777777" w:rsidR="00C35B26" w:rsidRPr="00C35B26" w:rsidRDefault="00C35B26" w:rsidP="00C35B26">
            <w:pPr>
              <w:numPr>
                <w:ilvl w:val="0"/>
                <w:numId w:val="2"/>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Ask you to transfer money out of your account</w:t>
            </w:r>
          </w:p>
          <w:p w14:paraId="611E833D" w14:textId="77777777" w:rsidR="00C35B26" w:rsidRPr="00C35B26" w:rsidRDefault="00C35B26" w:rsidP="00C35B26">
            <w:pPr>
              <w:numPr>
                <w:ilvl w:val="0"/>
                <w:numId w:val="2"/>
              </w:numPr>
              <w:spacing w:before="100" w:beforeAutospacing="1" w:after="100" w:afterAutospacing="1"/>
              <w:ind w:left="945"/>
              <w:rPr>
                <w:rFonts w:ascii="Arial" w:eastAsia="Times New Roman" w:hAnsi="Arial" w:cs="Arial"/>
                <w:color w:val="555555"/>
                <w:lang w:eastAsia="en-GB"/>
              </w:rPr>
            </w:pPr>
            <w:r w:rsidRPr="00C35B26">
              <w:rPr>
                <w:rFonts w:ascii="Calibri" w:eastAsia="Times New Roman" w:hAnsi="Calibri" w:cs="Calibri"/>
                <w:color w:val="555555"/>
                <w:lang w:eastAsia="en-GB"/>
              </w:rPr>
              <w:t>Send someone to your home to collect cash, PINs, cards to cheque books</w:t>
            </w:r>
          </w:p>
          <w:p w14:paraId="6A9DB704" w14:textId="729FE182" w:rsidR="00C35B26" w:rsidRPr="00C35B26" w:rsidRDefault="00C35B26" w:rsidP="00C35B26">
            <w:pPr>
              <w:rPr>
                <w:rFonts w:ascii="Arial" w:eastAsia="Times New Roman" w:hAnsi="Arial" w:cs="Arial"/>
                <w:color w:val="555555"/>
                <w:lang w:eastAsia="en-GB"/>
              </w:rPr>
            </w:pPr>
            <w:r w:rsidRPr="00C35B26">
              <w:rPr>
                <w:rFonts w:ascii="Arial" w:eastAsia="Times New Roman" w:hAnsi="Arial" w:cs="Arial"/>
                <w:noProof/>
                <w:color w:val="555555"/>
                <w:lang w:eastAsia="en-GB"/>
              </w:rPr>
              <w:drawing>
                <wp:inline distT="0" distB="0" distL="0" distR="0" wp14:anchorId="048A22EA" wp14:editId="57A51192">
                  <wp:extent cx="9525" cy="9525"/>
                  <wp:effectExtent l="0" t="0" r="0" b="0"/>
                  <wp:docPr id="4" name="Picture 4" descr="https://ci5.googleusercontent.com/proxy/tY35RhCqU-gUyYnOUQrG-kIlpEbzE8wgxL7tkqFis67r-g5bvwiRQEgaefcBLG87VaDGK-PEpAMPzwKjB3KDotWt5ww78EDNBNtB=s0-d-e1-ft#https://www.neighbourhoodalert.co.uk/277768044/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i5.googleusercontent.com/proxy/tY35RhCqU-gUyYnOUQrG-kIlpEbzE8wgxL7tkqFis67r-g5bvwiRQEgaefcBLG87VaDGK-PEpAMPzwKjB3KDotWt5ww78EDNBNtB=s0-d-e1-ft#https://www.neighbourhoodalert.co.uk/277768044/email.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35B26" w:rsidRPr="00C35B26" w14:paraId="2FFF60A8" w14:textId="77777777" w:rsidTr="00C35B26">
        <w:trPr>
          <w:tblCellSpacing w:w="0" w:type="dxa"/>
          <w:jc w:val="center"/>
        </w:trPr>
        <w:tc>
          <w:tcPr>
            <w:tcW w:w="5000" w:type="pct"/>
            <w:shd w:val="clear" w:color="auto" w:fill="FFFFFF"/>
            <w:tcMar>
              <w:top w:w="150" w:type="dxa"/>
              <w:left w:w="150" w:type="dxa"/>
              <w:bottom w:w="0" w:type="dxa"/>
              <w:right w:w="150" w:type="dxa"/>
            </w:tcMar>
            <w:hideMark/>
          </w:tcPr>
          <w:p w14:paraId="1E6F543D" w14:textId="77777777" w:rsidR="00C35B26" w:rsidRPr="00C35B26" w:rsidRDefault="00C35B26" w:rsidP="00C35B26">
            <w:pPr>
              <w:spacing w:after="100" w:afterAutospacing="1" w:line="300" w:lineRule="atLeast"/>
              <w:rPr>
                <w:rFonts w:ascii="Arial" w:eastAsia="Times New Roman" w:hAnsi="Arial" w:cs="Arial"/>
                <w:color w:val="555555"/>
                <w:lang w:eastAsia="en-GB"/>
              </w:rPr>
            </w:pPr>
            <w:r w:rsidRPr="00C35B26">
              <w:rPr>
                <w:rFonts w:ascii="Arial" w:eastAsia="Times New Roman" w:hAnsi="Arial" w:cs="Arial"/>
                <w:b/>
                <w:bCs/>
                <w:i/>
                <w:iCs/>
                <w:color w:val="555555"/>
                <w:lang w:eastAsia="en-GB"/>
              </w:rPr>
              <w:t>Message Sent By</w:t>
            </w:r>
            <w:r w:rsidRPr="00C35B26">
              <w:rPr>
                <w:rFonts w:ascii="Arial" w:eastAsia="Times New Roman" w:hAnsi="Arial" w:cs="Arial"/>
                <w:color w:val="555555"/>
                <w:lang w:eastAsia="en-GB"/>
              </w:rPr>
              <w:br/>
              <w:t>Action Fraud (Action Fraud, Administrator, National)</w:t>
            </w:r>
          </w:p>
        </w:tc>
      </w:tr>
    </w:tbl>
    <w:p w14:paraId="78E2311D" w14:textId="77777777" w:rsidR="00A856B8" w:rsidRPr="00C35B26" w:rsidRDefault="00A856B8"/>
    <w:sectPr w:rsidR="00A856B8" w:rsidRPr="00C35B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BD032B"/>
    <w:multiLevelType w:val="multilevel"/>
    <w:tmpl w:val="7B12E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CE6BB3"/>
    <w:multiLevelType w:val="multilevel"/>
    <w:tmpl w:val="01241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B26"/>
    <w:rsid w:val="00A856B8"/>
    <w:rsid w:val="00C35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CEF82"/>
  <w15:chartTrackingRefBased/>
  <w15:docId w15:val="{F5401F1F-4799-4073-92C7-12E088D7F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35B2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35B2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35B2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35B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922475">
      <w:bodyDiv w:val="1"/>
      <w:marLeft w:val="0"/>
      <w:marRight w:val="0"/>
      <w:marTop w:val="0"/>
      <w:marBottom w:val="0"/>
      <w:divBdr>
        <w:top w:val="none" w:sz="0" w:space="0" w:color="auto"/>
        <w:left w:val="none" w:sz="0" w:space="0" w:color="auto"/>
        <w:bottom w:val="none" w:sz="0" w:space="0" w:color="auto"/>
        <w:right w:val="none" w:sz="0" w:space="0" w:color="auto"/>
      </w:divBdr>
    </w:div>
    <w:div w:id="203071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ctionfraudalert.co.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gif"/><Relationship Id="rId5" Type="http://schemas.openxmlformats.org/officeDocument/2006/relationships/hyperlink" Target="https://www.wmnow.co.uk/"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twitter.neighbourhoodalert.co.uk/images/msgTypes/Mt15P5.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2019-06-05T08:23:00Z</dcterms:created>
  <dcterms:modified xsi:type="dcterms:W3CDTF">2019-06-05T08:26:00Z</dcterms:modified>
</cp:coreProperties>
</file>