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6443EA" w:rsidRPr="006443EA" w14:paraId="359E9DCE" w14:textId="77777777" w:rsidTr="006443EA">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6443EA" w:rsidRPr="006443EA" w14:paraId="4F574560"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443EA" w:rsidRPr="006443EA" w14:paraId="3FDCA9A8" w14:textId="77777777">
                    <w:trPr>
                      <w:tblCellSpacing w:w="0" w:type="dxa"/>
                    </w:trPr>
                    <w:tc>
                      <w:tcPr>
                        <w:tcW w:w="0" w:type="auto"/>
                        <w:tcMar>
                          <w:top w:w="150" w:type="dxa"/>
                          <w:left w:w="150" w:type="dxa"/>
                          <w:bottom w:w="150" w:type="dxa"/>
                          <w:right w:w="150" w:type="dxa"/>
                        </w:tcMar>
                        <w:vAlign w:val="center"/>
                        <w:hideMark/>
                      </w:tcPr>
                      <w:p w14:paraId="448F131A" w14:textId="77777777" w:rsidR="006443EA" w:rsidRPr="006443EA" w:rsidRDefault="006443EA" w:rsidP="006443EA">
                        <w:pPr>
                          <w:jc w:val="center"/>
                          <w:rPr>
                            <w:rFonts w:ascii="Helvetica" w:eastAsia="Times New Roman" w:hAnsi="Helvetica" w:cs="Helvetica"/>
                            <w:sz w:val="24"/>
                            <w:szCs w:val="24"/>
                            <w:lang w:eastAsia="en-GB"/>
                          </w:rPr>
                        </w:pPr>
                        <w:r w:rsidRPr="006443EA">
                          <w:rPr>
                            <w:rFonts w:ascii="Helvetica" w:eastAsia="Times New Roman" w:hAnsi="Helvetica" w:cs="Helvetica"/>
                            <w:noProof/>
                            <w:color w:val="1155CC"/>
                            <w:sz w:val="24"/>
                            <w:szCs w:val="24"/>
                            <w:lang w:eastAsia="en-GB"/>
                          </w:rPr>
                          <w:drawing>
                            <wp:inline distT="0" distB="0" distL="0" distR="0" wp14:anchorId="0145EB55" wp14:editId="7261DD5D">
                              <wp:extent cx="2571750" cy="762000"/>
                              <wp:effectExtent l="0" t="0" r="0" b="0"/>
                              <wp:docPr id="4" name="Picture 4"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F656A60" w14:textId="77777777" w:rsidR="006443EA" w:rsidRPr="006443EA" w:rsidRDefault="006443EA" w:rsidP="006443E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443EA" w:rsidRPr="006443EA" w14:paraId="05FA9C27" w14:textId="77777777">
                    <w:trPr>
                      <w:tblCellSpacing w:w="0" w:type="dxa"/>
                    </w:trPr>
                    <w:tc>
                      <w:tcPr>
                        <w:tcW w:w="0" w:type="auto"/>
                        <w:tcMar>
                          <w:top w:w="150" w:type="dxa"/>
                          <w:left w:w="150" w:type="dxa"/>
                          <w:bottom w:w="150" w:type="dxa"/>
                          <w:right w:w="150" w:type="dxa"/>
                        </w:tcMar>
                        <w:vAlign w:val="center"/>
                        <w:hideMark/>
                      </w:tcPr>
                      <w:p w14:paraId="40AE9E45" w14:textId="77777777" w:rsidR="006443EA" w:rsidRPr="006443EA" w:rsidRDefault="006443EA" w:rsidP="006443EA">
                        <w:pPr>
                          <w:jc w:val="center"/>
                          <w:rPr>
                            <w:rFonts w:ascii="Helvetica" w:eastAsia="Times New Roman" w:hAnsi="Helvetica" w:cs="Helvetica"/>
                            <w:sz w:val="24"/>
                            <w:szCs w:val="24"/>
                            <w:lang w:eastAsia="en-GB"/>
                          </w:rPr>
                        </w:pPr>
                        <w:r w:rsidRPr="006443EA">
                          <w:rPr>
                            <w:rFonts w:ascii="Helvetica" w:eastAsia="Times New Roman" w:hAnsi="Helvetica" w:cs="Helvetica"/>
                            <w:noProof/>
                            <w:color w:val="1155CC"/>
                            <w:sz w:val="24"/>
                            <w:szCs w:val="24"/>
                            <w:lang w:eastAsia="en-GB"/>
                          </w:rPr>
                          <w:drawing>
                            <wp:inline distT="0" distB="0" distL="0" distR="0" wp14:anchorId="2F762F8D" wp14:editId="640AEF7D">
                              <wp:extent cx="2571750" cy="762000"/>
                              <wp:effectExtent l="0" t="0" r="0" b="0"/>
                              <wp:docPr id="3" name="Picture 3" descr="Action Fraud (NFIB)">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Fraud (NFIB)">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A454AE6" w14:textId="77777777" w:rsidR="006443EA" w:rsidRPr="006443EA" w:rsidRDefault="006443EA" w:rsidP="006443EA">
                  <w:pPr>
                    <w:rPr>
                      <w:rFonts w:ascii="Helvetica" w:eastAsia="Times New Roman" w:hAnsi="Helvetica" w:cs="Helvetica"/>
                      <w:sz w:val="24"/>
                      <w:szCs w:val="24"/>
                      <w:lang w:eastAsia="en-GB"/>
                    </w:rPr>
                  </w:pPr>
                </w:p>
              </w:tc>
            </w:tr>
          </w:tbl>
          <w:p w14:paraId="620D5C66" w14:textId="77777777" w:rsidR="006443EA" w:rsidRPr="006443EA" w:rsidRDefault="006443EA" w:rsidP="006443EA">
            <w:pPr>
              <w:jc w:val="center"/>
              <w:rPr>
                <w:rFonts w:ascii="Helvetica" w:eastAsia="Times New Roman" w:hAnsi="Helvetica" w:cs="Helvetica"/>
                <w:color w:val="000000"/>
                <w:sz w:val="20"/>
                <w:szCs w:val="20"/>
                <w:lang w:eastAsia="en-GB"/>
              </w:rPr>
            </w:pPr>
          </w:p>
        </w:tc>
      </w:tr>
      <w:tr w:rsidR="006443EA" w:rsidRPr="006443EA" w14:paraId="2DD5051A" w14:textId="77777777" w:rsidTr="006443EA">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6443EA" w:rsidRPr="006443EA" w14:paraId="26B9FCE4"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6443EA" w:rsidRPr="006443EA" w14:paraId="4D691FEB" w14:textId="77777777">
                    <w:trPr>
                      <w:tblCellSpacing w:w="0" w:type="dxa"/>
                      <w:jc w:val="center"/>
                    </w:trPr>
                    <w:tc>
                      <w:tcPr>
                        <w:tcW w:w="0" w:type="auto"/>
                        <w:tcMar>
                          <w:top w:w="0" w:type="dxa"/>
                          <w:left w:w="150" w:type="dxa"/>
                          <w:bottom w:w="0" w:type="dxa"/>
                          <w:right w:w="150" w:type="dxa"/>
                        </w:tcMar>
                        <w:hideMark/>
                      </w:tcPr>
                      <w:p w14:paraId="2118BF21" w14:textId="77777777" w:rsidR="006443EA" w:rsidRPr="006443EA" w:rsidRDefault="006443EA" w:rsidP="006443EA">
                        <w:pPr>
                          <w:rPr>
                            <w:rFonts w:ascii="Helvetica" w:eastAsia="Times New Roman" w:hAnsi="Helvetica" w:cs="Helvetica"/>
                            <w:sz w:val="24"/>
                            <w:szCs w:val="24"/>
                            <w:lang w:eastAsia="en-GB"/>
                          </w:rPr>
                        </w:pPr>
                        <w:r w:rsidRPr="006443EA">
                          <w:rPr>
                            <w:rFonts w:ascii="Helvetica" w:eastAsia="Times New Roman" w:hAnsi="Helvetica" w:cs="Helvetica"/>
                            <w:noProof/>
                            <w:color w:val="1155CC"/>
                            <w:sz w:val="24"/>
                            <w:szCs w:val="24"/>
                            <w:lang w:eastAsia="en-GB"/>
                          </w:rPr>
                          <w:drawing>
                            <wp:inline distT="0" distB="0" distL="0" distR="0" wp14:anchorId="12928241" wp14:editId="199BA40C">
                              <wp:extent cx="952500" cy="952500"/>
                              <wp:effectExtent l="0" t="0" r="0" b="0"/>
                              <wp:docPr id="2" name="Picture 2"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4FA466C" w14:textId="77777777" w:rsidR="006443EA" w:rsidRPr="006443EA" w:rsidRDefault="006443EA" w:rsidP="006443E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6443EA" w:rsidRPr="006443EA" w14:paraId="7E3A6D63" w14:textId="77777777">
                    <w:trPr>
                      <w:tblCellSpacing w:w="0" w:type="dxa"/>
                      <w:jc w:val="center"/>
                    </w:trPr>
                    <w:tc>
                      <w:tcPr>
                        <w:tcW w:w="0" w:type="auto"/>
                        <w:tcMar>
                          <w:top w:w="150" w:type="dxa"/>
                          <w:left w:w="150" w:type="dxa"/>
                          <w:bottom w:w="150" w:type="dxa"/>
                          <w:right w:w="150" w:type="dxa"/>
                        </w:tcMar>
                        <w:hideMark/>
                      </w:tcPr>
                      <w:p w14:paraId="206C8516" w14:textId="77777777" w:rsidR="006443EA" w:rsidRPr="006443EA" w:rsidRDefault="006443EA" w:rsidP="006443EA">
                        <w:pPr>
                          <w:spacing w:after="150" w:line="420" w:lineRule="atLeast"/>
                          <w:outlineLvl w:val="1"/>
                          <w:rPr>
                            <w:rFonts w:ascii="Arial" w:eastAsia="Times New Roman" w:hAnsi="Arial" w:cs="Arial"/>
                            <w:color w:val="333333"/>
                            <w:sz w:val="30"/>
                            <w:szCs w:val="30"/>
                            <w:lang w:eastAsia="en-GB"/>
                          </w:rPr>
                        </w:pPr>
                        <w:r w:rsidRPr="006443EA">
                          <w:rPr>
                            <w:rFonts w:ascii="Arial" w:eastAsia="Times New Roman" w:hAnsi="Arial" w:cs="Arial"/>
                            <w:color w:val="333333"/>
                            <w:sz w:val="30"/>
                            <w:szCs w:val="30"/>
                            <w:lang w:eastAsia="en-GB"/>
                          </w:rPr>
                          <w:t>HMRC Alert</w:t>
                        </w:r>
                      </w:p>
                    </w:tc>
                  </w:tr>
                </w:tbl>
                <w:p w14:paraId="22836B59" w14:textId="77777777" w:rsidR="006443EA" w:rsidRPr="006443EA" w:rsidRDefault="006443EA" w:rsidP="006443EA">
                  <w:pPr>
                    <w:rPr>
                      <w:rFonts w:ascii="Helvetica" w:eastAsia="Times New Roman" w:hAnsi="Helvetica" w:cs="Helvetica"/>
                      <w:sz w:val="24"/>
                      <w:szCs w:val="24"/>
                      <w:lang w:eastAsia="en-GB"/>
                    </w:rPr>
                  </w:pPr>
                </w:p>
              </w:tc>
            </w:tr>
          </w:tbl>
          <w:p w14:paraId="48277C36" w14:textId="77777777" w:rsidR="006443EA" w:rsidRPr="006443EA" w:rsidRDefault="006443EA" w:rsidP="006443EA">
            <w:pPr>
              <w:jc w:val="center"/>
              <w:rPr>
                <w:rFonts w:ascii="Helvetica" w:eastAsia="Times New Roman" w:hAnsi="Helvetica" w:cs="Helvetica"/>
                <w:color w:val="000000"/>
                <w:sz w:val="20"/>
                <w:szCs w:val="20"/>
                <w:lang w:eastAsia="en-GB"/>
              </w:rPr>
            </w:pPr>
          </w:p>
        </w:tc>
      </w:tr>
      <w:tr w:rsidR="006443EA" w:rsidRPr="006443EA" w14:paraId="64881F95" w14:textId="77777777" w:rsidTr="006443EA">
        <w:trPr>
          <w:tblCellSpacing w:w="0" w:type="dxa"/>
          <w:jc w:val="center"/>
        </w:trPr>
        <w:tc>
          <w:tcPr>
            <w:tcW w:w="0" w:type="auto"/>
            <w:shd w:val="clear" w:color="auto" w:fill="FFFFFF"/>
            <w:tcMar>
              <w:top w:w="0" w:type="dxa"/>
              <w:left w:w="300" w:type="dxa"/>
              <w:bottom w:w="150" w:type="dxa"/>
              <w:right w:w="300" w:type="dxa"/>
            </w:tcMar>
            <w:vAlign w:val="center"/>
            <w:hideMark/>
          </w:tcPr>
          <w:p w14:paraId="603175FC" w14:textId="77777777" w:rsidR="006443EA" w:rsidRPr="006443EA" w:rsidRDefault="006443EA" w:rsidP="006443EA">
            <w:pPr>
              <w:spacing w:line="300" w:lineRule="atLeast"/>
              <w:rPr>
                <w:rFonts w:ascii="Arial" w:eastAsia="Times New Roman" w:hAnsi="Arial" w:cs="Arial"/>
                <w:color w:val="555555"/>
                <w:sz w:val="23"/>
                <w:szCs w:val="23"/>
                <w:lang w:eastAsia="en-GB"/>
              </w:rPr>
            </w:pPr>
            <w:r w:rsidRPr="006443EA">
              <w:rPr>
                <w:rFonts w:ascii="Arial" w:eastAsia="Times New Roman" w:hAnsi="Arial" w:cs="Arial"/>
                <w:color w:val="555555"/>
                <w:sz w:val="23"/>
                <w:szCs w:val="23"/>
                <w:lang w:eastAsia="en-GB"/>
              </w:rPr>
              <w:pict w14:anchorId="02F12F30">
                <v:rect id="_x0000_i1028" style="width:0;height:1.5pt" o:hralign="center" o:hrstd="t" o:hrnoshade="t" o:hr="t" fillcolor="#3daf74" stroked="f"/>
              </w:pict>
            </w:r>
          </w:p>
        </w:tc>
      </w:tr>
      <w:tr w:rsidR="006443EA" w:rsidRPr="006443EA" w14:paraId="7F4363DF" w14:textId="77777777" w:rsidTr="006443EA">
        <w:trPr>
          <w:tblCellSpacing w:w="0" w:type="dxa"/>
          <w:jc w:val="center"/>
        </w:trPr>
        <w:tc>
          <w:tcPr>
            <w:tcW w:w="0" w:type="auto"/>
            <w:shd w:val="clear" w:color="auto" w:fill="FFFFFF"/>
            <w:tcMar>
              <w:top w:w="0" w:type="dxa"/>
              <w:left w:w="300" w:type="dxa"/>
              <w:bottom w:w="0" w:type="dxa"/>
              <w:right w:w="300" w:type="dxa"/>
            </w:tcMar>
            <w:vAlign w:val="center"/>
            <w:hideMark/>
          </w:tcPr>
          <w:p w14:paraId="55308B91" w14:textId="77777777" w:rsidR="006443EA" w:rsidRPr="006443EA" w:rsidRDefault="006443EA" w:rsidP="006443EA">
            <w:pPr>
              <w:rPr>
                <w:rFonts w:ascii="Arial" w:eastAsia="Times New Roman" w:hAnsi="Arial" w:cs="Arial"/>
                <w:color w:val="555555"/>
                <w:sz w:val="23"/>
                <w:szCs w:val="23"/>
                <w:lang w:eastAsia="en-GB"/>
              </w:rPr>
            </w:pPr>
            <w:r w:rsidRPr="006443EA">
              <w:rPr>
                <w:rFonts w:ascii="Calibri" w:eastAsia="Times New Roman" w:hAnsi="Calibri" w:cs="Calibri"/>
                <w:b/>
                <w:bCs/>
                <w:color w:val="E74C3C"/>
                <w:sz w:val="40"/>
                <w:szCs w:val="40"/>
                <w:u w:val="single"/>
                <w:lang w:eastAsia="en-GB"/>
              </w:rPr>
              <w:t>What you need to know</w:t>
            </w:r>
          </w:p>
          <w:p w14:paraId="42671DDB" w14:textId="77777777" w:rsidR="006443EA" w:rsidRPr="006443EA" w:rsidRDefault="006443EA" w:rsidP="006443EA">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Action Fraud has experienced an increase in the reporting of malicious calls and voicemails, to members of the public purporting to be from Her Majesty’s Revenue &amp; Customs (HMRC).</w:t>
            </w:r>
          </w:p>
          <w:p w14:paraId="08F12EC8" w14:textId="77777777" w:rsidR="006443EA" w:rsidRPr="006443EA" w:rsidRDefault="006443EA" w:rsidP="006443EA">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Fraudsters are spoofing genuine HMRC telephone numbers to deceive their victims over the phone. The fraudsters state that as a result of the victim’s non-payment of tax or other duty, the victim is liable for prosecution or other legal proceedings in order to settle the balance. The fraudsters suggest victims can avoid this, by arranging payment to be made immediately by methods such as bank transfer or by purchasing iTunes gift cards.</w:t>
            </w:r>
          </w:p>
          <w:p w14:paraId="279C686E" w14:textId="77777777" w:rsidR="006443EA" w:rsidRPr="006443EA" w:rsidRDefault="006443EA" w:rsidP="006443EA">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If the victim is hesitant or refuses to comply, the suspect makes a threat such as immediate arrest, sending bailiffs to the victim’s address or, in some cases, deportation.</w:t>
            </w:r>
          </w:p>
          <w:p w14:paraId="365EF929" w14:textId="77777777" w:rsidR="006443EA" w:rsidRPr="006443EA" w:rsidRDefault="006443EA" w:rsidP="006443EA">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Often, the period for which the tax is allegedly due is distant enough to guarantee the victim will have little, if any, paperwork or ability to verify the claims. Once the money is paid the suspects sever all contact with the victim.</w:t>
            </w:r>
          </w:p>
          <w:p w14:paraId="74897262" w14:textId="77777777" w:rsidR="006443EA" w:rsidRPr="006443EA" w:rsidRDefault="006443EA" w:rsidP="006443EA">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In genuine cases, HMRC will initial</w:t>
            </w:r>
            <w:bookmarkStart w:id="0" w:name="_GoBack"/>
            <w:bookmarkEnd w:id="0"/>
            <w:r w:rsidRPr="006443EA">
              <w:rPr>
                <w:rFonts w:ascii="Calibri" w:eastAsia="Times New Roman" w:hAnsi="Calibri" w:cs="Calibri"/>
                <w:color w:val="555555"/>
                <w:sz w:val="24"/>
                <w:szCs w:val="24"/>
                <w:lang w:eastAsia="en-GB"/>
              </w:rPr>
              <w:t xml:space="preserve">ly make direct contact with you via post/letter and potentially follow up that letter with a phone call </w:t>
            </w:r>
            <w:proofErr w:type="gramStart"/>
            <w:r w:rsidRPr="006443EA">
              <w:rPr>
                <w:rFonts w:ascii="Calibri" w:eastAsia="Times New Roman" w:hAnsi="Calibri" w:cs="Calibri"/>
                <w:color w:val="555555"/>
                <w:sz w:val="24"/>
                <w:szCs w:val="24"/>
                <w:lang w:eastAsia="en-GB"/>
              </w:rPr>
              <w:t>at a later date</w:t>
            </w:r>
            <w:proofErr w:type="gramEnd"/>
            <w:r w:rsidRPr="006443EA">
              <w:rPr>
                <w:rFonts w:ascii="Calibri" w:eastAsia="Times New Roman" w:hAnsi="Calibri" w:cs="Calibri"/>
                <w:color w:val="555555"/>
                <w:sz w:val="24"/>
                <w:szCs w:val="24"/>
                <w:lang w:eastAsia="en-GB"/>
              </w:rPr>
              <w:t>.</w:t>
            </w:r>
          </w:p>
          <w:p w14:paraId="57F6074C" w14:textId="77777777" w:rsidR="006443EA" w:rsidRPr="006443EA" w:rsidRDefault="006443EA" w:rsidP="006443EA">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 xml:space="preserve">If HMRC </w:t>
            </w:r>
            <w:proofErr w:type="gramStart"/>
            <w:r w:rsidRPr="006443EA">
              <w:rPr>
                <w:rFonts w:ascii="Calibri" w:eastAsia="Times New Roman" w:hAnsi="Calibri" w:cs="Calibri"/>
                <w:color w:val="555555"/>
                <w:sz w:val="24"/>
                <w:szCs w:val="24"/>
                <w:lang w:eastAsia="en-GB"/>
              </w:rPr>
              <w:t>contact</w:t>
            </w:r>
            <w:proofErr w:type="gramEnd"/>
            <w:r w:rsidRPr="006443EA">
              <w:rPr>
                <w:rFonts w:ascii="Calibri" w:eastAsia="Times New Roman" w:hAnsi="Calibri" w:cs="Calibri"/>
                <w:color w:val="555555"/>
                <w:sz w:val="24"/>
                <w:szCs w:val="24"/>
                <w:lang w:eastAsia="en-GB"/>
              </w:rPr>
              <w:t xml:space="preserve"> you via telephone they will quote the reference number on the initial letter you should have received. HMRC will not discuss something you are not already aware of, like a tax investigation, and will </w:t>
            </w:r>
            <w:r w:rsidRPr="006443EA">
              <w:rPr>
                <w:rFonts w:ascii="Calibri" w:eastAsia="Times New Roman" w:hAnsi="Calibri" w:cs="Calibri"/>
                <w:b/>
                <w:bCs/>
                <w:color w:val="555555"/>
                <w:sz w:val="28"/>
                <w:szCs w:val="28"/>
                <w:u w:val="single"/>
                <w:lang w:eastAsia="en-GB"/>
              </w:rPr>
              <w:t>NOT </w:t>
            </w:r>
            <w:r w:rsidRPr="006443EA">
              <w:rPr>
                <w:rFonts w:ascii="Calibri" w:eastAsia="Times New Roman" w:hAnsi="Calibri" w:cs="Calibri"/>
                <w:color w:val="555555"/>
                <w:sz w:val="24"/>
                <w:szCs w:val="24"/>
                <w:lang w:eastAsia="en-GB"/>
              </w:rPr>
              <w:t>demand immediate payment.</w:t>
            </w:r>
          </w:p>
          <w:p w14:paraId="1482C574" w14:textId="77777777" w:rsidR="006443EA" w:rsidRPr="006443EA" w:rsidRDefault="006443EA" w:rsidP="006443EA">
            <w:pPr>
              <w:rPr>
                <w:rFonts w:ascii="Arial" w:eastAsia="Times New Roman" w:hAnsi="Arial" w:cs="Arial"/>
                <w:color w:val="555555"/>
                <w:sz w:val="23"/>
                <w:szCs w:val="23"/>
                <w:lang w:eastAsia="en-GB"/>
              </w:rPr>
            </w:pPr>
            <w:r w:rsidRPr="006443EA">
              <w:rPr>
                <w:rFonts w:ascii="Arial" w:eastAsia="Times New Roman" w:hAnsi="Arial" w:cs="Arial"/>
                <w:color w:val="555555"/>
                <w:sz w:val="23"/>
                <w:szCs w:val="23"/>
                <w:lang w:eastAsia="en-GB"/>
              </w:rPr>
              <w:br/>
            </w:r>
            <w:r w:rsidRPr="006443EA">
              <w:rPr>
                <w:rFonts w:ascii="Calibri" w:eastAsia="Times New Roman" w:hAnsi="Calibri" w:cs="Calibri"/>
                <w:b/>
                <w:bCs/>
                <w:color w:val="555555"/>
                <w:sz w:val="32"/>
                <w:szCs w:val="32"/>
                <w:u w:val="single"/>
                <w:lang w:eastAsia="en-GB"/>
              </w:rPr>
              <w:t>It is vital that the public exercise caution when receiving messages or telephone calls of this nature.</w:t>
            </w:r>
            <w:r w:rsidRPr="006443EA">
              <w:rPr>
                <w:rFonts w:ascii="Arial" w:eastAsia="Times New Roman" w:hAnsi="Arial" w:cs="Arial"/>
                <w:color w:val="555555"/>
                <w:sz w:val="23"/>
                <w:szCs w:val="23"/>
                <w:lang w:eastAsia="en-GB"/>
              </w:rPr>
              <w:br/>
            </w:r>
            <w:r w:rsidRPr="006443EA">
              <w:rPr>
                <w:rFonts w:ascii="Arial" w:eastAsia="Times New Roman" w:hAnsi="Arial" w:cs="Arial"/>
                <w:color w:val="555555"/>
                <w:sz w:val="23"/>
                <w:szCs w:val="23"/>
                <w:lang w:eastAsia="en-GB"/>
              </w:rPr>
              <w:lastRenderedPageBreak/>
              <w:br/>
            </w:r>
            <w:r w:rsidRPr="006443EA">
              <w:rPr>
                <w:rFonts w:ascii="Calibri" w:eastAsia="Times New Roman" w:hAnsi="Calibri" w:cs="Calibri"/>
                <w:b/>
                <w:bCs/>
                <w:color w:val="E74C3C"/>
                <w:sz w:val="40"/>
                <w:szCs w:val="40"/>
                <w:u w:val="single"/>
                <w:lang w:eastAsia="en-GB"/>
              </w:rPr>
              <w:t>What you need to do</w:t>
            </w:r>
          </w:p>
          <w:p w14:paraId="77DDBA9E" w14:textId="77777777" w:rsidR="006443EA" w:rsidRPr="006443EA" w:rsidRDefault="006443EA" w:rsidP="006443EA">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Always question unsolicited requests for your personal or financial information. Just because someone knows your basic details (such as your name and contact details), it doesn’t mean they are genuine. Instead, contact the company directly using trusted methods such as a known email address or phone number.</w:t>
            </w:r>
          </w:p>
          <w:p w14:paraId="104D4A8B" w14:textId="77777777" w:rsidR="006443EA" w:rsidRPr="006443EA" w:rsidRDefault="006443EA" w:rsidP="006443EA">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Legitimate organisations wouldn’t ask you to pay taxes, bills or fees using an iTunes gift card, or any other type of voucher. If you’re contacted by anyone that asks you to do this, you’re likely the target of a scam</w:t>
            </w:r>
          </w:p>
          <w:p w14:paraId="003175D1" w14:textId="77777777" w:rsidR="006443EA" w:rsidRPr="006443EA" w:rsidRDefault="006443EA" w:rsidP="006443EA">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 xml:space="preserve">Don’t be rushed or pressured into </w:t>
            </w:r>
            <w:proofErr w:type="gramStart"/>
            <w:r w:rsidRPr="006443EA">
              <w:rPr>
                <w:rFonts w:ascii="Calibri" w:eastAsia="Times New Roman" w:hAnsi="Calibri" w:cs="Calibri"/>
                <w:color w:val="555555"/>
                <w:sz w:val="24"/>
                <w:szCs w:val="24"/>
                <w:lang w:eastAsia="en-GB"/>
              </w:rPr>
              <w:t>making a decision</w:t>
            </w:r>
            <w:proofErr w:type="gramEnd"/>
            <w:r w:rsidRPr="006443EA">
              <w:rPr>
                <w:rFonts w:ascii="Calibri" w:eastAsia="Times New Roman" w:hAnsi="Calibri" w:cs="Calibri"/>
                <w:color w:val="555555"/>
                <w:sz w:val="24"/>
                <w:szCs w:val="24"/>
                <w:lang w:eastAsia="en-GB"/>
              </w:rPr>
              <w:t>. Under no circumstances would a genuine bank or some other trusted organisation force you to make a financial transaction on the spot.</w:t>
            </w:r>
          </w:p>
          <w:p w14:paraId="048172B3" w14:textId="77777777" w:rsidR="006443EA" w:rsidRPr="006443EA" w:rsidRDefault="006443EA" w:rsidP="006443EA">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6443EA">
              <w:rPr>
                <w:rFonts w:ascii="Calibri" w:eastAsia="Times New Roman" w:hAnsi="Calibri" w:cs="Calibri"/>
                <w:color w:val="555555"/>
                <w:sz w:val="24"/>
                <w:szCs w:val="24"/>
                <w:lang w:eastAsia="en-GB"/>
              </w:rPr>
              <w:t>Report Phishing attempts. If you receive a call, text or email of this nature and have not lost money, you can report this as phishing to Action Fraud</w:t>
            </w:r>
          </w:p>
          <w:p w14:paraId="7519F11A" w14:textId="77777777" w:rsidR="006443EA" w:rsidRPr="006443EA" w:rsidRDefault="006443EA" w:rsidP="006443EA">
            <w:pPr>
              <w:rPr>
                <w:rFonts w:ascii="Arial" w:eastAsia="Times New Roman" w:hAnsi="Arial" w:cs="Arial"/>
                <w:color w:val="555555"/>
                <w:sz w:val="23"/>
                <w:szCs w:val="23"/>
                <w:lang w:eastAsia="en-GB"/>
              </w:rPr>
            </w:pPr>
            <w:r w:rsidRPr="006443EA">
              <w:rPr>
                <w:rFonts w:ascii="Arial" w:eastAsia="Times New Roman" w:hAnsi="Arial" w:cs="Arial"/>
                <w:noProof/>
                <w:color w:val="555555"/>
                <w:sz w:val="23"/>
                <w:szCs w:val="23"/>
                <w:lang w:eastAsia="en-GB"/>
              </w:rPr>
              <w:drawing>
                <wp:inline distT="0" distB="0" distL="0" distR="0" wp14:anchorId="79ABFB35" wp14:editId="55D117FE">
                  <wp:extent cx="9525" cy="9525"/>
                  <wp:effectExtent l="0" t="0" r="0" b="0"/>
                  <wp:docPr id="1" name="Picture 1" descr="https://ci6.googleusercontent.com/proxy/7PLoTj_wMLy1vda5QhJNnDT27-6MrLJvArwZ0B6IUhRpK4IGMEaVAwz_NiatEZtx2iuAKfWBC4uhcJCAPo0_SO5tmUHWQpJ982V8=s0-d-e1-ft#https://www.neighbourhoodalert.co.uk/280136952/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i6.googleusercontent.com/proxy/7PLoTj_wMLy1vda5QhJNnDT27-6MrLJvArwZ0B6IUhRpK4IGMEaVAwz_NiatEZtx2iuAKfWBC4uhcJCAPo0_SO5tmUHWQpJ982V8=s0-d-e1-ft#https://www.neighbourhoodalert.co.uk/280136952/email.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443EA" w:rsidRPr="006443EA" w14:paraId="646F90C8" w14:textId="77777777" w:rsidTr="006443EA">
        <w:trPr>
          <w:tblCellSpacing w:w="0" w:type="dxa"/>
          <w:jc w:val="center"/>
        </w:trPr>
        <w:tc>
          <w:tcPr>
            <w:tcW w:w="0" w:type="auto"/>
            <w:shd w:val="clear" w:color="auto" w:fill="FFFFFF"/>
            <w:tcMar>
              <w:top w:w="150" w:type="dxa"/>
              <w:left w:w="300" w:type="dxa"/>
              <w:bottom w:w="150" w:type="dxa"/>
              <w:right w:w="300" w:type="dxa"/>
            </w:tcMar>
            <w:vAlign w:val="center"/>
            <w:hideMark/>
          </w:tcPr>
          <w:p w14:paraId="575B4B96" w14:textId="77777777" w:rsidR="006443EA" w:rsidRPr="006443EA" w:rsidRDefault="006443EA" w:rsidP="006443EA">
            <w:pPr>
              <w:spacing w:after="100" w:afterAutospacing="1" w:line="300" w:lineRule="atLeast"/>
              <w:rPr>
                <w:rFonts w:ascii="Arial" w:eastAsia="Times New Roman" w:hAnsi="Arial" w:cs="Arial"/>
                <w:color w:val="555555"/>
                <w:sz w:val="23"/>
                <w:szCs w:val="23"/>
                <w:lang w:eastAsia="en-GB"/>
              </w:rPr>
            </w:pPr>
            <w:r w:rsidRPr="006443EA">
              <w:rPr>
                <w:rFonts w:ascii="Arial" w:eastAsia="Times New Roman" w:hAnsi="Arial" w:cs="Arial"/>
                <w:b/>
                <w:bCs/>
                <w:i/>
                <w:iCs/>
                <w:color w:val="555555"/>
                <w:sz w:val="23"/>
                <w:szCs w:val="23"/>
                <w:lang w:eastAsia="en-GB"/>
              </w:rPr>
              <w:lastRenderedPageBreak/>
              <w:t>Message Sent By</w:t>
            </w:r>
            <w:r w:rsidRPr="006443EA">
              <w:rPr>
                <w:rFonts w:ascii="Arial" w:eastAsia="Times New Roman" w:hAnsi="Arial" w:cs="Arial"/>
                <w:color w:val="555555"/>
                <w:sz w:val="23"/>
                <w:szCs w:val="23"/>
                <w:lang w:eastAsia="en-GB"/>
              </w:rPr>
              <w:br/>
              <w:t>Action Fraud (Action Fraud, Administrator, National)</w:t>
            </w:r>
          </w:p>
        </w:tc>
      </w:tr>
    </w:tbl>
    <w:p w14:paraId="271239F3" w14:textId="77777777" w:rsidR="0039417C" w:rsidRDefault="0039417C"/>
    <w:sectPr w:rsidR="00394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905348"/>
    <w:multiLevelType w:val="multilevel"/>
    <w:tmpl w:val="5318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D836EB"/>
    <w:multiLevelType w:val="multilevel"/>
    <w:tmpl w:val="4314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9A1C97"/>
    <w:multiLevelType w:val="multilevel"/>
    <w:tmpl w:val="2590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3EA"/>
    <w:rsid w:val="0039417C"/>
    <w:rsid w:val="00644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57E1E"/>
  <w15:chartTrackingRefBased/>
  <w15:docId w15:val="{40E63681-0346-4C3A-B9DD-4E1EF7E71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443EA"/>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43EA"/>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6443EA"/>
    <w:rPr>
      <w:b/>
      <w:bCs/>
    </w:rPr>
  </w:style>
  <w:style w:type="paragraph" w:styleId="NormalWeb">
    <w:name w:val="Normal (Web)"/>
    <w:basedOn w:val="Normal"/>
    <w:uiPriority w:val="99"/>
    <w:semiHidden/>
    <w:unhideWhenUsed/>
    <w:rsid w:val="006443EA"/>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97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ctionfraudalert.co.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gif"/><Relationship Id="rId5" Type="http://schemas.openxmlformats.org/officeDocument/2006/relationships/hyperlink" Target="https://www.wmnow.co.uk/"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twitter.neighbourhoodalert.co.uk/images/msgTypes/Mt15P5.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2019-06-09T10:34:00Z</dcterms:created>
  <dcterms:modified xsi:type="dcterms:W3CDTF">2019-06-09T10:36:00Z</dcterms:modified>
</cp:coreProperties>
</file>