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26"/>
      </w:tblGrid>
      <w:tr w:rsidR="00CE67CE" w:rsidRPr="00CE67CE" w14:paraId="434839CB" w14:textId="77777777" w:rsidTr="00CE67CE">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CE67CE" w:rsidRPr="00CE67CE" w14:paraId="78F2C88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E67CE" w:rsidRPr="00CE67CE" w14:paraId="2E4EE8EF" w14:textId="77777777">
                    <w:trPr>
                      <w:tblCellSpacing w:w="0" w:type="dxa"/>
                    </w:trPr>
                    <w:tc>
                      <w:tcPr>
                        <w:tcW w:w="0" w:type="auto"/>
                        <w:tcMar>
                          <w:top w:w="150" w:type="dxa"/>
                          <w:left w:w="150" w:type="dxa"/>
                          <w:bottom w:w="150" w:type="dxa"/>
                          <w:right w:w="150" w:type="dxa"/>
                        </w:tcMar>
                        <w:vAlign w:val="center"/>
                        <w:hideMark/>
                      </w:tcPr>
                      <w:p w14:paraId="71FA6704" w14:textId="1489AEE7" w:rsidR="00CE67CE" w:rsidRPr="00CE67CE" w:rsidRDefault="00CE67CE" w:rsidP="00CE67CE">
                        <w:pPr>
                          <w:jc w:val="center"/>
                          <w:rPr>
                            <w:rFonts w:ascii="Helvetica" w:eastAsia="Times New Roman" w:hAnsi="Helvetica" w:cs="Helvetica"/>
                            <w:sz w:val="24"/>
                            <w:szCs w:val="24"/>
                            <w:lang w:eastAsia="en-GB"/>
                          </w:rPr>
                        </w:pPr>
                        <w:r w:rsidRPr="00CE67CE">
                          <w:rPr>
                            <w:rFonts w:ascii="Helvetica" w:eastAsia="Times New Roman" w:hAnsi="Helvetica" w:cs="Helvetica"/>
                            <w:noProof/>
                            <w:color w:val="1155CC"/>
                            <w:sz w:val="24"/>
                            <w:szCs w:val="24"/>
                            <w:lang w:eastAsia="en-GB"/>
                          </w:rPr>
                          <w:drawing>
                            <wp:inline distT="0" distB="0" distL="0" distR="0" wp14:anchorId="50853DDC" wp14:editId="1EE6BA66">
                              <wp:extent cx="2571750" cy="762000"/>
                              <wp:effectExtent l="0" t="0" r="0" b="0"/>
                              <wp:docPr id="5" name="Picture 5"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44AE2A1" w14:textId="77777777" w:rsidR="00CE67CE" w:rsidRPr="00CE67CE" w:rsidRDefault="00CE67CE" w:rsidP="00CE67CE">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E67CE" w:rsidRPr="00CE67CE" w14:paraId="59CE11BF" w14:textId="77777777">
                    <w:trPr>
                      <w:tblCellSpacing w:w="0" w:type="dxa"/>
                    </w:trPr>
                    <w:tc>
                      <w:tcPr>
                        <w:tcW w:w="0" w:type="auto"/>
                        <w:tcMar>
                          <w:top w:w="150" w:type="dxa"/>
                          <w:left w:w="150" w:type="dxa"/>
                          <w:bottom w:w="150" w:type="dxa"/>
                          <w:right w:w="150" w:type="dxa"/>
                        </w:tcMar>
                        <w:vAlign w:val="center"/>
                        <w:hideMark/>
                      </w:tcPr>
                      <w:p w14:paraId="67E5111A" w14:textId="04E86E6A" w:rsidR="00CE67CE" w:rsidRPr="00CE67CE" w:rsidRDefault="00CE67CE" w:rsidP="00CE67CE">
                        <w:pPr>
                          <w:jc w:val="center"/>
                          <w:rPr>
                            <w:rFonts w:ascii="Helvetica" w:eastAsia="Times New Roman" w:hAnsi="Helvetica" w:cs="Helvetica"/>
                            <w:sz w:val="24"/>
                            <w:szCs w:val="24"/>
                            <w:lang w:eastAsia="en-GB"/>
                          </w:rPr>
                        </w:pPr>
                        <w:r w:rsidRPr="00CE67CE">
                          <w:rPr>
                            <w:rFonts w:ascii="Helvetica" w:eastAsia="Times New Roman" w:hAnsi="Helvetica" w:cs="Helvetica"/>
                            <w:noProof/>
                            <w:color w:val="1155CC"/>
                            <w:sz w:val="24"/>
                            <w:szCs w:val="24"/>
                            <w:lang w:eastAsia="en-GB"/>
                          </w:rPr>
                          <w:drawing>
                            <wp:inline distT="0" distB="0" distL="0" distR="0" wp14:anchorId="22A2F4C5" wp14:editId="61C2B00B">
                              <wp:extent cx="2571750" cy="762000"/>
                              <wp:effectExtent l="0" t="0" r="0" b="0"/>
                              <wp:docPr id="4" name="Picture 4"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18BBD87" w14:textId="77777777" w:rsidR="00CE67CE" w:rsidRPr="00CE67CE" w:rsidRDefault="00CE67CE" w:rsidP="00CE67CE">
                  <w:pPr>
                    <w:rPr>
                      <w:rFonts w:ascii="Helvetica" w:eastAsia="Times New Roman" w:hAnsi="Helvetica" w:cs="Helvetica"/>
                      <w:sz w:val="24"/>
                      <w:szCs w:val="24"/>
                      <w:lang w:eastAsia="en-GB"/>
                    </w:rPr>
                  </w:pPr>
                </w:p>
              </w:tc>
            </w:tr>
          </w:tbl>
          <w:p w14:paraId="15038669" w14:textId="77777777" w:rsidR="00CE67CE" w:rsidRPr="00CE67CE" w:rsidRDefault="00CE67CE" w:rsidP="00CE67CE">
            <w:pPr>
              <w:jc w:val="center"/>
              <w:rPr>
                <w:rFonts w:ascii="Helvetica" w:eastAsia="Times New Roman" w:hAnsi="Helvetica" w:cs="Helvetica"/>
                <w:color w:val="000000"/>
                <w:sz w:val="20"/>
                <w:szCs w:val="20"/>
                <w:lang w:eastAsia="en-GB"/>
              </w:rPr>
            </w:pPr>
          </w:p>
        </w:tc>
      </w:tr>
      <w:tr w:rsidR="00CE67CE" w:rsidRPr="00CE67CE" w14:paraId="571AEFF5" w14:textId="77777777" w:rsidTr="00CE67CE">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CE67CE" w:rsidRPr="00CE67CE" w14:paraId="2584A79D"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E67CE" w:rsidRPr="00CE67CE" w14:paraId="135EB89B" w14:textId="77777777">
                    <w:trPr>
                      <w:tblCellSpacing w:w="0" w:type="dxa"/>
                      <w:jc w:val="center"/>
                    </w:trPr>
                    <w:tc>
                      <w:tcPr>
                        <w:tcW w:w="0" w:type="auto"/>
                        <w:tcMar>
                          <w:top w:w="0" w:type="dxa"/>
                          <w:left w:w="150" w:type="dxa"/>
                          <w:bottom w:w="0" w:type="dxa"/>
                          <w:right w:w="150" w:type="dxa"/>
                        </w:tcMar>
                        <w:hideMark/>
                      </w:tcPr>
                      <w:p w14:paraId="44DDFDCF" w14:textId="4C5B6C48" w:rsidR="00CE67CE" w:rsidRPr="00CE67CE" w:rsidRDefault="00CE67CE" w:rsidP="00CE67CE">
                        <w:pPr>
                          <w:rPr>
                            <w:rFonts w:ascii="Helvetica" w:eastAsia="Times New Roman" w:hAnsi="Helvetica" w:cs="Helvetica"/>
                            <w:sz w:val="24"/>
                            <w:szCs w:val="24"/>
                            <w:lang w:eastAsia="en-GB"/>
                          </w:rPr>
                        </w:pPr>
                        <w:r w:rsidRPr="00CE67CE">
                          <w:rPr>
                            <w:rFonts w:ascii="Helvetica" w:eastAsia="Times New Roman" w:hAnsi="Helvetica" w:cs="Helvetica"/>
                            <w:noProof/>
                            <w:color w:val="1155CC"/>
                            <w:sz w:val="24"/>
                            <w:szCs w:val="24"/>
                            <w:lang w:eastAsia="en-GB"/>
                          </w:rPr>
                          <w:drawing>
                            <wp:inline distT="0" distB="0" distL="0" distR="0" wp14:anchorId="6094E6DB" wp14:editId="6D901AA7">
                              <wp:extent cx="952500" cy="952500"/>
                              <wp:effectExtent l="0" t="0" r="0" b="0"/>
                              <wp:docPr id="3" name="Picture 3"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3DCD3F2" w14:textId="77777777" w:rsidR="00CE67CE" w:rsidRPr="00CE67CE" w:rsidRDefault="00CE67CE" w:rsidP="00CE67CE">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CE67CE" w:rsidRPr="00CE67CE" w14:paraId="74246A06" w14:textId="77777777">
                    <w:trPr>
                      <w:tblCellSpacing w:w="0" w:type="dxa"/>
                      <w:jc w:val="center"/>
                    </w:trPr>
                    <w:tc>
                      <w:tcPr>
                        <w:tcW w:w="0" w:type="auto"/>
                        <w:tcMar>
                          <w:top w:w="150" w:type="dxa"/>
                          <w:left w:w="150" w:type="dxa"/>
                          <w:bottom w:w="150" w:type="dxa"/>
                          <w:right w:w="150" w:type="dxa"/>
                        </w:tcMar>
                        <w:hideMark/>
                      </w:tcPr>
                      <w:p w14:paraId="39BBC940" w14:textId="77777777" w:rsidR="00CE67CE" w:rsidRPr="00CE67CE" w:rsidRDefault="00CE67CE" w:rsidP="00CE67CE">
                        <w:pPr>
                          <w:spacing w:after="150" w:line="420" w:lineRule="atLeast"/>
                          <w:outlineLvl w:val="1"/>
                          <w:rPr>
                            <w:rFonts w:ascii="Arial" w:eastAsia="Times New Roman" w:hAnsi="Arial" w:cs="Arial"/>
                            <w:color w:val="333333"/>
                            <w:sz w:val="30"/>
                            <w:szCs w:val="30"/>
                            <w:lang w:eastAsia="en-GB"/>
                          </w:rPr>
                        </w:pPr>
                        <w:r w:rsidRPr="00CE67CE">
                          <w:rPr>
                            <w:rFonts w:ascii="Arial" w:eastAsia="Times New Roman" w:hAnsi="Arial" w:cs="Arial"/>
                            <w:color w:val="333333"/>
                            <w:sz w:val="30"/>
                            <w:szCs w:val="30"/>
                            <w:lang w:eastAsia="en-GB"/>
                          </w:rPr>
                          <w:t>Coronavirus Update from Your Local Police</w:t>
                        </w:r>
                      </w:p>
                    </w:tc>
                  </w:tr>
                </w:tbl>
                <w:p w14:paraId="340456DA" w14:textId="77777777" w:rsidR="00CE67CE" w:rsidRPr="00CE67CE" w:rsidRDefault="00CE67CE" w:rsidP="00CE67CE">
                  <w:pPr>
                    <w:rPr>
                      <w:rFonts w:ascii="Helvetica" w:eastAsia="Times New Roman" w:hAnsi="Helvetica" w:cs="Helvetica"/>
                      <w:sz w:val="24"/>
                      <w:szCs w:val="24"/>
                      <w:lang w:eastAsia="en-GB"/>
                    </w:rPr>
                  </w:pPr>
                </w:p>
              </w:tc>
            </w:tr>
          </w:tbl>
          <w:p w14:paraId="6D1EF146" w14:textId="77777777" w:rsidR="00CE67CE" w:rsidRPr="00CE67CE" w:rsidRDefault="00CE67CE" w:rsidP="00CE67CE">
            <w:pPr>
              <w:jc w:val="center"/>
              <w:rPr>
                <w:rFonts w:ascii="Helvetica" w:eastAsia="Times New Roman" w:hAnsi="Helvetica" w:cs="Helvetica"/>
                <w:color w:val="000000"/>
                <w:sz w:val="20"/>
                <w:szCs w:val="20"/>
                <w:lang w:eastAsia="en-GB"/>
              </w:rPr>
            </w:pPr>
          </w:p>
        </w:tc>
      </w:tr>
      <w:tr w:rsidR="00CE67CE" w:rsidRPr="00CE67CE" w14:paraId="6FDF1EDC" w14:textId="77777777" w:rsidTr="00CE67CE">
        <w:trPr>
          <w:tblCellSpacing w:w="0" w:type="dxa"/>
          <w:jc w:val="center"/>
        </w:trPr>
        <w:tc>
          <w:tcPr>
            <w:tcW w:w="0" w:type="auto"/>
            <w:shd w:val="clear" w:color="auto" w:fill="FFFFFF"/>
            <w:tcMar>
              <w:top w:w="0" w:type="dxa"/>
              <w:left w:w="300" w:type="dxa"/>
              <w:bottom w:w="150" w:type="dxa"/>
              <w:right w:w="300" w:type="dxa"/>
            </w:tcMar>
            <w:vAlign w:val="center"/>
            <w:hideMark/>
          </w:tcPr>
          <w:p w14:paraId="3F7468A4" w14:textId="77777777" w:rsidR="00CE67CE" w:rsidRPr="00CE67CE" w:rsidRDefault="00CE67CE" w:rsidP="00CE67CE">
            <w:pPr>
              <w:spacing w:line="300" w:lineRule="atLeast"/>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pict w14:anchorId="4B694FBA">
                <v:rect id="_x0000_i1028" style="width:0;height:1.5pt" o:hralign="center" o:hrstd="t" o:hrnoshade="t" o:hr="t" fillcolor="#3daf74" stroked="f"/>
              </w:pict>
            </w:r>
          </w:p>
        </w:tc>
      </w:tr>
      <w:tr w:rsidR="00CE67CE" w:rsidRPr="00CE67CE" w14:paraId="7F05FC48" w14:textId="77777777" w:rsidTr="00CE67CE">
        <w:trPr>
          <w:tblCellSpacing w:w="0" w:type="dxa"/>
          <w:jc w:val="center"/>
        </w:trPr>
        <w:tc>
          <w:tcPr>
            <w:tcW w:w="0" w:type="auto"/>
            <w:shd w:val="clear" w:color="auto" w:fill="FFFFFF"/>
            <w:tcMar>
              <w:top w:w="0" w:type="dxa"/>
              <w:left w:w="300" w:type="dxa"/>
              <w:bottom w:w="0" w:type="dxa"/>
              <w:right w:w="300" w:type="dxa"/>
            </w:tcMar>
            <w:vAlign w:val="center"/>
            <w:hideMark/>
          </w:tcPr>
          <w:p w14:paraId="5DAFE278" w14:textId="01FF864D" w:rsidR="00CE67CE" w:rsidRPr="00CE67CE" w:rsidRDefault="00CE67CE" w:rsidP="00CE67CE">
            <w:pPr>
              <w:rPr>
                <w:rFonts w:ascii="Arial" w:eastAsia="Times New Roman" w:hAnsi="Arial" w:cs="Arial"/>
                <w:color w:val="555555"/>
                <w:sz w:val="23"/>
                <w:szCs w:val="23"/>
                <w:lang w:eastAsia="en-GB"/>
              </w:rPr>
            </w:pPr>
            <w:r w:rsidRPr="00CE67CE">
              <w:rPr>
                <w:rFonts w:ascii="Arial" w:eastAsia="Times New Roman" w:hAnsi="Arial" w:cs="Arial"/>
                <w:noProof/>
                <w:color w:val="555555"/>
                <w:sz w:val="23"/>
                <w:szCs w:val="23"/>
                <w:lang w:eastAsia="en-GB"/>
              </w:rPr>
              <w:drawing>
                <wp:inline distT="0" distB="0" distL="0" distR="0" wp14:anchorId="22246931" wp14:editId="691FBF6C">
                  <wp:extent cx="5695950" cy="1800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5950" cy="1800225"/>
                          </a:xfrm>
                          <a:prstGeom prst="rect">
                            <a:avLst/>
                          </a:prstGeom>
                          <a:noFill/>
                          <a:ln>
                            <a:noFill/>
                          </a:ln>
                        </pic:spPr>
                      </pic:pic>
                    </a:graphicData>
                  </a:graphic>
                </wp:inline>
              </w:drawing>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 xml:space="preserve">This week we entered a new phase of the restrictions put in place to tackle coronavirus. People </w:t>
            </w:r>
            <w:proofErr w:type="gramStart"/>
            <w:r w:rsidRPr="00CE67CE">
              <w:rPr>
                <w:rFonts w:ascii="Arial" w:eastAsia="Times New Roman" w:hAnsi="Arial" w:cs="Arial"/>
                <w:color w:val="555555"/>
                <w:sz w:val="23"/>
                <w:szCs w:val="23"/>
                <w:lang w:eastAsia="en-GB"/>
              </w:rPr>
              <w:t>are allowed to</w:t>
            </w:r>
            <w:proofErr w:type="gramEnd"/>
            <w:r w:rsidRPr="00CE67CE">
              <w:rPr>
                <w:rFonts w:ascii="Arial" w:eastAsia="Times New Roman" w:hAnsi="Arial" w:cs="Arial"/>
                <w:color w:val="555555"/>
                <w:sz w:val="23"/>
                <w:szCs w:val="23"/>
                <w:lang w:eastAsia="en-GB"/>
              </w:rPr>
              <w:t xml:space="preserve"> move around more freely than they have been, but still with some significant limits.</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Our approach to the lockdown will not change – we will continue to use common sense and discretion. We’ll be engaging with people and explaining the rules, and encouraging them to follow them.</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Enforcement will continue to be a last resort.</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We’re incredibly grateful for the support the people of the West Midlands have given us over the recent weeks. We’ll continue to work together to keep the region safe and healthy through this difficult time.</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Find out more on our </w:t>
            </w:r>
            <w:hyperlink r:id="rId12" w:tgtFrame="_blank" w:history="1">
              <w:r w:rsidRPr="00CE67CE">
                <w:rPr>
                  <w:rFonts w:ascii="Arial" w:eastAsia="Times New Roman" w:hAnsi="Arial" w:cs="Arial"/>
                  <w:color w:val="1155CC"/>
                  <w:sz w:val="23"/>
                  <w:szCs w:val="23"/>
                  <w:u w:val="single"/>
                  <w:lang w:eastAsia="en-GB"/>
                </w:rPr>
                <w:t>website.</w:t>
              </w:r>
            </w:hyperlink>
          </w:p>
          <w:p w14:paraId="3F8FFBDF" w14:textId="77777777" w:rsidR="00CE67CE" w:rsidRPr="00CE67CE" w:rsidRDefault="00CE67CE" w:rsidP="00CE67CE">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CE67CE">
              <w:rPr>
                <w:rFonts w:ascii="Arial" w:eastAsia="Times New Roman" w:hAnsi="Arial" w:cs="Arial"/>
                <w:b/>
                <w:bCs/>
                <w:color w:val="FFFFFF"/>
                <w:sz w:val="27"/>
                <w:szCs w:val="27"/>
                <w:lang w:eastAsia="en-GB"/>
              </w:rPr>
              <w:t>Staying safe online</w:t>
            </w:r>
          </w:p>
          <w:p w14:paraId="11BE7188" w14:textId="77777777" w:rsidR="00CE67CE" w:rsidRPr="00CE67CE" w:rsidRDefault="00CE67CE" w:rsidP="00CE67CE">
            <w:pPr>
              <w:spacing w:before="100" w:beforeAutospacing="1" w:after="100" w:afterAutospacing="1"/>
              <w:rPr>
                <w:rFonts w:ascii="Arial" w:eastAsia="Times New Roman" w:hAnsi="Arial" w:cs="Arial"/>
                <w:color w:val="555555"/>
                <w:sz w:val="23"/>
                <w:szCs w:val="23"/>
                <w:lang w:eastAsia="en-GB"/>
              </w:rPr>
            </w:pPr>
            <w:proofErr w:type="gramStart"/>
            <w:r w:rsidRPr="00CE67CE">
              <w:rPr>
                <w:rFonts w:ascii="Arial" w:eastAsia="Times New Roman" w:hAnsi="Arial" w:cs="Arial"/>
                <w:color w:val="555555"/>
                <w:sz w:val="23"/>
                <w:szCs w:val="23"/>
                <w:lang w:eastAsia="en-GB"/>
              </w:rPr>
              <w:t>We’ve</w:t>
            </w:r>
            <w:proofErr w:type="gramEnd"/>
            <w:r w:rsidRPr="00CE67CE">
              <w:rPr>
                <w:rFonts w:ascii="Arial" w:eastAsia="Times New Roman" w:hAnsi="Arial" w:cs="Arial"/>
                <w:color w:val="555555"/>
                <w:sz w:val="23"/>
                <w:szCs w:val="23"/>
                <w:lang w:eastAsia="en-GB"/>
              </w:rPr>
              <w:t xml:space="preserve"> seen a steady rise in coronavirus related online fraud. Keep yourself safe online by following the guidance below:</w:t>
            </w:r>
          </w:p>
          <w:p w14:paraId="521627E0"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Secure accounts - use strong passwords and never share your password</w:t>
            </w:r>
          </w:p>
          <w:p w14:paraId="3704A26E"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 xml:space="preserve">Account privacy settings - restrict who can see your profile, </w:t>
            </w:r>
            <w:proofErr w:type="gramStart"/>
            <w:r w:rsidRPr="00CE67CE">
              <w:rPr>
                <w:rFonts w:ascii="Arial" w:eastAsia="Times New Roman" w:hAnsi="Arial" w:cs="Arial"/>
                <w:color w:val="555555"/>
                <w:sz w:val="23"/>
                <w:szCs w:val="23"/>
                <w:lang w:eastAsia="en-GB"/>
              </w:rPr>
              <w:t>posts</w:t>
            </w:r>
            <w:proofErr w:type="gramEnd"/>
            <w:r w:rsidRPr="00CE67CE">
              <w:rPr>
                <w:rFonts w:ascii="Arial" w:eastAsia="Times New Roman" w:hAnsi="Arial" w:cs="Arial"/>
                <w:color w:val="555555"/>
                <w:sz w:val="23"/>
                <w:szCs w:val="23"/>
                <w:lang w:eastAsia="en-GB"/>
              </w:rPr>
              <w:t xml:space="preserve"> and photos</w:t>
            </w:r>
          </w:p>
          <w:p w14:paraId="47D81892"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Turn off GPS/location settings on your mobile</w:t>
            </w:r>
          </w:p>
          <w:p w14:paraId="4833853C"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lastRenderedPageBreak/>
              <w:t>Think about what you post publicly</w:t>
            </w:r>
          </w:p>
          <w:p w14:paraId="7B8B33B9"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Ensure your computer and other devices have updated antivirus software</w:t>
            </w:r>
          </w:p>
          <w:p w14:paraId="264C33C0"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Change your password on your home Wi-Fi router</w:t>
            </w:r>
          </w:p>
          <w:p w14:paraId="546A03D2" w14:textId="77777777" w:rsidR="00CE67CE" w:rsidRPr="00CE67CE" w:rsidRDefault="00CE67CE" w:rsidP="00CE67C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Look at putting a pin or password on your phone to prevent others from using it</w:t>
            </w:r>
          </w:p>
          <w:p w14:paraId="02217C8A" w14:textId="77777777" w:rsidR="00CE67CE" w:rsidRPr="00CE67CE" w:rsidRDefault="00CE67CE" w:rsidP="00CE67CE">
            <w:pPr>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br/>
              <w:t>To get the latest information about how to protect yourself from these scams, visit the </w:t>
            </w:r>
            <w:hyperlink r:id="rId13" w:tgtFrame="_blank" w:history="1">
              <w:r w:rsidRPr="00CE67CE">
                <w:rPr>
                  <w:rFonts w:ascii="Arial" w:eastAsia="Times New Roman" w:hAnsi="Arial" w:cs="Arial"/>
                  <w:color w:val="1155CC"/>
                  <w:sz w:val="23"/>
                  <w:szCs w:val="23"/>
                  <w:u w:val="single"/>
                  <w:lang w:eastAsia="en-GB"/>
                </w:rPr>
                <w:t>Action Fraud website.</w:t>
              </w:r>
            </w:hyperlink>
            <w:r w:rsidRPr="00CE67CE">
              <w:rPr>
                <w:rFonts w:ascii="Arial" w:eastAsia="Times New Roman" w:hAnsi="Arial" w:cs="Arial"/>
                <w:color w:val="555555"/>
                <w:sz w:val="23"/>
                <w:szCs w:val="23"/>
                <w:lang w:eastAsia="en-GB"/>
              </w:rPr>
              <w:t> </w:t>
            </w:r>
          </w:p>
          <w:p w14:paraId="59B3672A" w14:textId="77777777" w:rsidR="00CE67CE" w:rsidRPr="00CE67CE" w:rsidRDefault="00CE67CE" w:rsidP="00CE67CE">
            <w:pPr>
              <w:spacing w:before="100" w:beforeAutospacing="1" w:after="100" w:afterAutospacing="1"/>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 </w:t>
            </w:r>
          </w:p>
          <w:p w14:paraId="52899678" w14:textId="77777777" w:rsidR="00CE67CE" w:rsidRPr="00CE67CE" w:rsidRDefault="00CE67CE" w:rsidP="00CE67CE">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CE67CE">
              <w:rPr>
                <w:rFonts w:ascii="Arial" w:eastAsia="Times New Roman" w:hAnsi="Arial" w:cs="Arial"/>
                <w:b/>
                <w:bCs/>
                <w:color w:val="FFFFFF"/>
                <w:sz w:val="27"/>
                <w:szCs w:val="27"/>
                <w:lang w:eastAsia="en-GB"/>
              </w:rPr>
              <w:t>Diary of a key worker</w:t>
            </w:r>
          </w:p>
          <w:p w14:paraId="035E4CC5" w14:textId="543F4070" w:rsidR="00CE67CE" w:rsidRDefault="00CE67CE" w:rsidP="00CE67CE">
            <w:pPr>
              <w:spacing w:before="100" w:beforeAutospacing="1" w:after="100" w:afterAutospacing="1"/>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We’ve created a new ‘diary of a key worker’ series to bring you the personal stories of our officers and staff who are working across the force to keep you safe during this pandemic.</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Chloe Herrmann is a Resourcing Manager, usually based at our head office in central Birmingham and would normally travel throughout the West Midlands to attended recruitment events and meet candidates.</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Because of CoVID-19 she’s working from home and has been doing so longer than most people because she’s pregnant and classed as vulnerable.</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Read more </w:t>
            </w:r>
            <w:hyperlink r:id="rId14" w:tgtFrame="_blank" w:history="1">
              <w:r w:rsidRPr="00CE67CE">
                <w:rPr>
                  <w:rFonts w:ascii="Arial" w:eastAsia="Times New Roman" w:hAnsi="Arial" w:cs="Arial"/>
                  <w:color w:val="1155CC"/>
                  <w:sz w:val="23"/>
                  <w:szCs w:val="23"/>
                  <w:u w:val="single"/>
                  <w:lang w:eastAsia="en-GB"/>
                </w:rPr>
                <w:t>here.</w:t>
              </w:r>
            </w:hyperlink>
            <w:r w:rsidRPr="00CE67CE">
              <w:rPr>
                <w:rFonts w:ascii="Arial" w:eastAsia="Times New Roman" w:hAnsi="Arial" w:cs="Arial"/>
                <w:color w:val="555555"/>
                <w:sz w:val="23"/>
                <w:szCs w:val="23"/>
                <w:lang w:eastAsia="en-GB"/>
              </w:rPr>
              <w:t> </w:t>
            </w:r>
          </w:p>
          <w:p w14:paraId="1997EBF8" w14:textId="4692F0A2" w:rsidR="00CE67CE" w:rsidRPr="00CE67CE" w:rsidRDefault="00CE67CE" w:rsidP="00CE67CE">
            <w:pPr>
              <w:spacing w:before="100" w:beforeAutospacing="1" w:after="100" w:afterAutospacing="1"/>
              <w:rPr>
                <w:rFonts w:ascii="Arial" w:eastAsia="Times New Roman" w:hAnsi="Arial" w:cs="Arial"/>
                <w:color w:val="555555"/>
                <w:sz w:val="23"/>
                <w:szCs w:val="23"/>
                <w:lang w:eastAsia="en-GB"/>
              </w:rPr>
            </w:pPr>
            <w:r>
              <w:rPr>
                <w:noProof/>
              </w:rPr>
              <w:drawing>
                <wp:inline distT="0" distB="0" distL="0" distR="0" wp14:anchorId="3071AF5D" wp14:editId="26E0C8B9">
                  <wp:extent cx="1543007" cy="2057400"/>
                  <wp:effectExtent l="0" t="0" r="635" b="0"/>
                  <wp:docPr id="6" name="Picture 6" descr="Chloe Herrma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loe Herrman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82058" cy="2109469"/>
                          </a:xfrm>
                          <a:prstGeom prst="rect">
                            <a:avLst/>
                          </a:prstGeom>
                          <a:noFill/>
                          <a:ln>
                            <a:noFill/>
                          </a:ln>
                        </pic:spPr>
                      </pic:pic>
                    </a:graphicData>
                  </a:graphic>
                </wp:inline>
              </w:drawing>
            </w:r>
          </w:p>
          <w:p w14:paraId="53B3C681" w14:textId="77777777" w:rsidR="00CE67CE" w:rsidRPr="00CE67CE" w:rsidRDefault="00CE67CE" w:rsidP="00CE67CE">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CE67CE">
              <w:rPr>
                <w:rFonts w:ascii="Arial" w:eastAsia="Times New Roman" w:hAnsi="Arial" w:cs="Arial"/>
                <w:b/>
                <w:bCs/>
                <w:color w:val="FFFFFF"/>
                <w:sz w:val="27"/>
                <w:szCs w:val="27"/>
                <w:lang w:eastAsia="en-GB"/>
              </w:rPr>
              <w:t>Contact us </w:t>
            </w:r>
          </w:p>
          <w:p w14:paraId="32D331C2" w14:textId="77777777" w:rsidR="00CE67CE" w:rsidRPr="00CE67CE" w:rsidRDefault="00CE67CE" w:rsidP="00CE67CE">
            <w:pPr>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It’s really important we keep our phone lines free so we can prioritise 999 emergencies and help those most in need.</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t>For all non-emergencies we ask you to visit our </w:t>
            </w:r>
            <w:hyperlink r:id="rId16" w:tgtFrame="_blank" w:history="1">
              <w:r w:rsidRPr="00CE67CE">
                <w:rPr>
                  <w:rFonts w:ascii="Arial" w:eastAsia="Times New Roman" w:hAnsi="Arial" w:cs="Arial"/>
                  <w:color w:val="1155CC"/>
                  <w:sz w:val="23"/>
                  <w:szCs w:val="23"/>
                  <w:u w:val="single"/>
                  <w:lang w:eastAsia="en-GB"/>
                </w:rPr>
                <w:t>website</w:t>
              </w:r>
            </w:hyperlink>
            <w:r w:rsidRPr="00CE67CE">
              <w:rPr>
                <w:rFonts w:ascii="Arial" w:eastAsia="Times New Roman" w:hAnsi="Arial" w:cs="Arial"/>
                <w:color w:val="555555"/>
                <w:sz w:val="23"/>
                <w:szCs w:val="23"/>
                <w:lang w:eastAsia="en-GB"/>
              </w:rPr>
              <w:t> first. Here you can:</w:t>
            </w:r>
          </w:p>
          <w:p w14:paraId="6B28B2B8" w14:textId="77777777" w:rsidR="00CE67CE" w:rsidRPr="00CE67CE" w:rsidRDefault="00CE67CE" w:rsidP="00CE67CE">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Search for advice on a range of issues</w:t>
            </w:r>
          </w:p>
          <w:p w14:paraId="135D357B" w14:textId="77777777" w:rsidR="00CE67CE" w:rsidRPr="00CE67CE" w:rsidRDefault="00CE67CE" w:rsidP="00CE67CE">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 xml:space="preserve">Report crime such as theft, criminal </w:t>
            </w:r>
            <w:proofErr w:type="gramStart"/>
            <w:r w:rsidRPr="00CE67CE">
              <w:rPr>
                <w:rFonts w:ascii="Arial" w:eastAsia="Times New Roman" w:hAnsi="Arial" w:cs="Arial"/>
                <w:color w:val="555555"/>
                <w:sz w:val="23"/>
                <w:szCs w:val="23"/>
                <w:lang w:eastAsia="en-GB"/>
              </w:rPr>
              <w:t>damage</w:t>
            </w:r>
            <w:proofErr w:type="gramEnd"/>
            <w:r w:rsidRPr="00CE67CE">
              <w:rPr>
                <w:rFonts w:ascii="Arial" w:eastAsia="Times New Roman" w:hAnsi="Arial" w:cs="Arial"/>
                <w:color w:val="555555"/>
                <w:sz w:val="23"/>
                <w:szCs w:val="23"/>
                <w:lang w:eastAsia="en-GB"/>
              </w:rPr>
              <w:t xml:space="preserve"> or burglary</w:t>
            </w:r>
          </w:p>
          <w:p w14:paraId="79D9743D" w14:textId="77777777" w:rsidR="00CE67CE" w:rsidRPr="00CE67CE" w:rsidRDefault="00CE67CE" w:rsidP="00CE67CE">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t>Speak to us on Live Chat between 8am to midnight</w:t>
            </w:r>
          </w:p>
          <w:p w14:paraId="264D5015" w14:textId="195513C0" w:rsidR="00CE67CE" w:rsidRPr="00CE67CE" w:rsidRDefault="00CE67CE" w:rsidP="00CE67CE">
            <w:pPr>
              <w:rPr>
                <w:rFonts w:ascii="Arial" w:eastAsia="Times New Roman" w:hAnsi="Arial" w:cs="Arial"/>
                <w:color w:val="555555"/>
                <w:sz w:val="23"/>
                <w:szCs w:val="23"/>
                <w:lang w:eastAsia="en-GB"/>
              </w:rPr>
            </w:pPr>
            <w:r w:rsidRPr="00CE67CE">
              <w:rPr>
                <w:rFonts w:ascii="Arial" w:eastAsia="Times New Roman" w:hAnsi="Arial" w:cs="Arial"/>
                <w:color w:val="555555"/>
                <w:sz w:val="23"/>
                <w:szCs w:val="23"/>
                <w:lang w:eastAsia="en-GB"/>
              </w:rPr>
              <w:lastRenderedPageBreak/>
              <w:br/>
              <w:t>Stay safe and take care.</w:t>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23"/>
                <w:szCs w:val="23"/>
                <w:lang w:eastAsia="en-GB"/>
              </w:rPr>
              <w:br/>
            </w:r>
            <w:r w:rsidRPr="00CE67CE">
              <w:rPr>
                <w:rFonts w:ascii="Arial" w:eastAsia="Times New Roman" w:hAnsi="Arial" w:cs="Arial"/>
                <w:color w:val="555555"/>
                <w:sz w:val="16"/>
                <w:szCs w:val="16"/>
                <w:lang w:eastAsia="en-GB"/>
              </w:rPr>
              <w:t xml:space="preserve">Unfortunately, we </w:t>
            </w:r>
            <w:proofErr w:type="gramStart"/>
            <w:r w:rsidRPr="00CE67CE">
              <w:rPr>
                <w:rFonts w:ascii="Arial" w:eastAsia="Times New Roman" w:hAnsi="Arial" w:cs="Arial"/>
                <w:color w:val="555555"/>
                <w:sz w:val="16"/>
                <w:szCs w:val="16"/>
                <w:lang w:eastAsia="en-GB"/>
              </w:rPr>
              <w:t>won’t</w:t>
            </w:r>
            <w:proofErr w:type="gramEnd"/>
            <w:r w:rsidRPr="00CE67CE">
              <w:rPr>
                <w:rFonts w:ascii="Arial" w:eastAsia="Times New Roman" w:hAnsi="Arial" w:cs="Arial"/>
                <w:color w:val="555555"/>
                <w:sz w:val="16"/>
                <w:szCs w:val="16"/>
                <w:lang w:eastAsia="en-GB"/>
              </w:rPr>
              <w:t xml:space="preserve"> be able to answer any replies to this message. However, you can speak to us via live chat on our website </w:t>
            </w:r>
            <w:hyperlink r:id="rId17" w:tgtFrame="_blank" w:history="1">
              <w:r w:rsidRPr="00CE67CE">
                <w:rPr>
                  <w:rFonts w:ascii="Arial" w:eastAsia="Times New Roman" w:hAnsi="Arial" w:cs="Arial"/>
                  <w:color w:val="1155CC"/>
                  <w:sz w:val="16"/>
                  <w:szCs w:val="16"/>
                  <w:u w:val="single"/>
                  <w:lang w:eastAsia="en-GB"/>
                </w:rPr>
                <w:t>www.west-midlands.police.uk</w:t>
              </w:r>
            </w:hyperlink>
            <w:r w:rsidRPr="00CE67CE">
              <w:rPr>
                <w:rFonts w:ascii="Arial" w:eastAsia="Times New Roman" w:hAnsi="Arial" w:cs="Arial"/>
                <w:color w:val="555555"/>
                <w:sz w:val="16"/>
                <w:szCs w:val="16"/>
                <w:lang w:eastAsia="en-GB"/>
              </w:rPr>
              <w:t> This is available every day between 8am and midnight, and the wait time is often less than calling us.</w:t>
            </w:r>
            <w:r w:rsidRPr="00CE67CE">
              <w:rPr>
                <w:rFonts w:ascii="Arial" w:eastAsia="Times New Roman" w:hAnsi="Arial" w:cs="Arial"/>
                <w:noProof/>
                <w:color w:val="555555"/>
                <w:sz w:val="23"/>
                <w:szCs w:val="23"/>
                <w:lang w:eastAsia="en-GB"/>
              </w:rPr>
              <w:drawing>
                <wp:inline distT="0" distB="0" distL="0" distR="0" wp14:anchorId="69E42F60" wp14:editId="21D5922A">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E67CE" w:rsidRPr="00CE67CE" w14:paraId="2720663C" w14:textId="77777777" w:rsidTr="00CE67CE">
        <w:trPr>
          <w:tblCellSpacing w:w="0" w:type="dxa"/>
          <w:jc w:val="center"/>
        </w:trPr>
        <w:tc>
          <w:tcPr>
            <w:tcW w:w="0" w:type="auto"/>
            <w:shd w:val="clear" w:color="auto" w:fill="FFFFFF"/>
            <w:tcMar>
              <w:top w:w="150" w:type="dxa"/>
              <w:left w:w="300" w:type="dxa"/>
              <w:bottom w:w="150" w:type="dxa"/>
              <w:right w:w="300" w:type="dxa"/>
            </w:tcMar>
            <w:vAlign w:val="center"/>
            <w:hideMark/>
          </w:tcPr>
          <w:p w14:paraId="23AC6160" w14:textId="77777777" w:rsidR="00CE67CE" w:rsidRPr="00CE67CE" w:rsidRDefault="00CE67CE" w:rsidP="00CE67CE">
            <w:pPr>
              <w:spacing w:after="100" w:afterAutospacing="1" w:line="300" w:lineRule="atLeast"/>
              <w:rPr>
                <w:rFonts w:ascii="Arial" w:eastAsia="Times New Roman" w:hAnsi="Arial" w:cs="Arial"/>
                <w:color w:val="555555"/>
                <w:sz w:val="23"/>
                <w:szCs w:val="23"/>
                <w:lang w:eastAsia="en-GB"/>
              </w:rPr>
            </w:pPr>
            <w:r w:rsidRPr="00CE67CE">
              <w:rPr>
                <w:rFonts w:ascii="Arial" w:eastAsia="Times New Roman" w:hAnsi="Arial" w:cs="Arial"/>
                <w:b/>
                <w:bCs/>
                <w:i/>
                <w:iCs/>
                <w:color w:val="555555"/>
                <w:sz w:val="23"/>
                <w:szCs w:val="23"/>
                <w:lang w:eastAsia="en-GB"/>
              </w:rPr>
              <w:lastRenderedPageBreak/>
              <w:t>Message Sent By</w:t>
            </w:r>
            <w:r w:rsidRPr="00CE67CE">
              <w:rPr>
                <w:rFonts w:ascii="Arial" w:eastAsia="Times New Roman" w:hAnsi="Arial" w:cs="Arial"/>
                <w:color w:val="555555"/>
                <w:sz w:val="23"/>
                <w:szCs w:val="23"/>
                <w:lang w:eastAsia="en-GB"/>
              </w:rPr>
              <w:br/>
              <w:t>Stefanie Sadler (Police, Engagement &amp; Consultation officer, Birmingham Partnerships)</w:t>
            </w:r>
          </w:p>
        </w:tc>
      </w:tr>
    </w:tbl>
    <w:p w14:paraId="7828D2E8"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71153"/>
    <w:multiLevelType w:val="multilevel"/>
    <w:tmpl w:val="B6F2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321706"/>
    <w:multiLevelType w:val="multilevel"/>
    <w:tmpl w:val="D10EA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7CE"/>
    <w:rsid w:val="005C3074"/>
    <w:rsid w:val="00C3032A"/>
    <w:rsid w:val="00CE67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846E2"/>
  <w15:chartTrackingRefBased/>
  <w15:docId w15:val="{D0AE5969-B725-4A50-8B01-26C74D9B7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E67C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E67C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67C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E67CE"/>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CE67CE"/>
    <w:rPr>
      <w:color w:val="0000FF"/>
      <w:u w:val="single"/>
    </w:rPr>
  </w:style>
  <w:style w:type="paragraph" w:styleId="NormalWeb">
    <w:name w:val="Normal (Web)"/>
    <w:basedOn w:val="Normal"/>
    <w:uiPriority w:val="99"/>
    <w:semiHidden/>
    <w:unhideWhenUsed/>
    <w:rsid w:val="00CE67C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E67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6662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actionfraud.police.uk/covid19" TargetMode="External"/><Relationship Id="rId18" Type="http://schemas.openxmlformats.org/officeDocument/2006/relationships/image" Target="media/image6.gif"/><Relationship Id="rId3" Type="http://schemas.openxmlformats.org/officeDocument/2006/relationships/settings" Target="settings.xml"/><Relationship Id="rId7" Type="http://schemas.openxmlformats.org/officeDocument/2006/relationships/hyperlink" Target="https://www.west-midlands.police.uk/" TargetMode="External"/><Relationship Id="rId12" Type="http://schemas.openxmlformats.org/officeDocument/2006/relationships/hyperlink" Target="https://west-midlands.police.uk/news/update-policing-response-new-phase-restrictions" TargetMode="External"/><Relationship Id="rId17" Type="http://schemas.openxmlformats.org/officeDocument/2006/relationships/hyperlink" Target="http://www.west-midlands.police.uk/" TargetMode="External"/><Relationship Id="rId2" Type="http://schemas.openxmlformats.org/officeDocument/2006/relationships/styles" Target="styles.xml"/><Relationship Id="rId16" Type="http://schemas.openxmlformats.org/officeDocument/2006/relationships/hyperlink" Target="http://www.west-midlands.police.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s://www.wmnow.co.uk/" TargetMode="External"/><Relationship Id="rId15" Type="http://schemas.openxmlformats.org/officeDocument/2006/relationships/image" Target="media/image5.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witter.neighbourhoodalert.co.uk/images/msgTypes/Mt40P5.jpg" TargetMode="External"/><Relationship Id="rId14" Type="http://schemas.openxmlformats.org/officeDocument/2006/relationships/hyperlink" Target="https://west-midlands.police.uk/news/diary-key-worker-chloe-herrmann-resourcing-manag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471</Words>
  <Characters>2691</Characters>
  <Application>Microsoft Office Word</Application>
  <DocSecurity>0</DocSecurity>
  <Lines>22</Lines>
  <Paragraphs>6</Paragraphs>
  <ScaleCrop>false</ScaleCrop>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2020-05-15T09:30:00Z</dcterms:created>
  <dcterms:modified xsi:type="dcterms:W3CDTF">2020-05-15T09:33:00Z</dcterms:modified>
</cp:coreProperties>
</file>