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C10F01" w:rsidRPr="00C10F01" w14:paraId="1F42B921" w14:textId="77777777" w:rsidTr="00C10F01">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C10F01" w:rsidRPr="00C10F01" w14:paraId="456A9A08"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C10F01" w:rsidRPr="00C10F01" w14:paraId="48843191" w14:textId="77777777">
                    <w:trPr>
                      <w:tblCellSpacing w:w="0" w:type="dxa"/>
                    </w:trPr>
                    <w:tc>
                      <w:tcPr>
                        <w:tcW w:w="0" w:type="auto"/>
                        <w:tcMar>
                          <w:top w:w="150" w:type="dxa"/>
                          <w:left w:w="150" w:type="dxa"/>
                          <w:bottom w:w="150" w:type="dxa"/>
                          <w:right w:w="150" w:type="dxa"/>
                        </w:tcMar>
                        <w:vAlign w:val="center"/>
                        <w:hideMark/>
                      </w:tcPr>
                      <w:p w14:paraId="4F13DFF9" w14:textId="5A4405D1" w:rsidR="00C10F01" w:rsidRPr="00C10F01" w:rsidRDefault="00C10F01" w:rsidP="00C10F01">
                        <w:pPr>
                          <w:jc w:val="center"/>
                          <w:rPr>
                            <w:rFonts w:ascii="Helvetica" w:eastAsia="Times New Roman" w:hAnsi="Helvetica" w:cs="Helvetica"/>
                            <w:sz w:val="24"/>
                            <w:szCs w:val="24"/>
                            <w:lang w:eastAsia="en-GB"/>
                          </w:rPr>
                        </w:pPr>
                        <w:r w:rsidRPr="00C10F01">
                          <w:rPr>
                            <w:rFonts w:ascii="Helvetica" w:eastAsia="Times New Roman" w:hAnsi="Helvetica" w:cs="Helvetica"/>
                            <w:noProof/>
                            <w:color w:val="1155CC"/>
                            <w:sz w:val="24"/>
                            <w:szCs w:val="24"/>
                            <w:lang w:eastAsia="en-GB"/>
                          </w:rPr>
                          <w:drawing>
                            <wp:inline distT="0" distB="0" distL="0" distR="0" wp14:anchorId="11E50B48" wp14:editId="6380AB99">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126E66EA" w14:textId="77777777" w:rsidR="00C10F01" w:rsidRPr="00C10F01" w:rsidRDefault="00C10F01" w:rsidP="00C10F01">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C10F01" w:rsidRPr="00C10F01" w14:paraId="25C759A5" w14:textId="77777777">
                    <w:trPr>
                      <w:tblCellSpacing w:w="0" w:type="dxa"/>
                    </w:trPr>
                    <w:tc>
                      <w:tcPr>
                        <w:tcW w:w="0" w:type="auto"/>
                        <w:tcMar>
                          <w:top w:w="150" w:type="dxa"/>
                          <w:left w:w="150" w:type="dxa"/>
                          <w:bottom w:w="150" w:type="dxa"/>
                          <w:right w:w="150" w:type="dxa"/>
                        </w:tcMar>
                        <w:vAlign w:val="center"/>
                        <w:hideMark/>
                      </w:tcPr>
                      <w:p w14:paraId="306ECD51" w14:textId="64EA3608" w:rsidR="00C10F01" w:rsidRPr="00C10F01" w:rsidRDefault="00C10F01" w:rsidP="00C10F01">
                        <w:pPr>
                          <w:jc w:val="center"/>
                          <w:rPr>
                            <w:rFonts w:ascii="Helvetica" w:eastAsia="Times New Roman" w:hAnsi="Helvetica" w:cs="Helvetica"/>
                            <w:sz w:val="24"/>
                            <w:szCs w:val="24"/>
                            <w:lang w:eastAsia="en-GB"/>
                          </w:rPr>
                        </w:pPr>
                        <w:r w:rsidRPr="00C10F01">
                          <w:rPr>
                            <w:rFonts w:ascii="Helvetica" w:eastAsia="Times New Roman" w:hAnsi="Helvetica" w:cs="Helvetica"/>
                            <w:noProof/>
                            <w:color w:val="1155CC"/>
                            <w:sz w:val="24"/>
                            <w:szCs w:val="24"/>
                            <w:lang w:eastAsia="en-GB"/>
                          </w:rPr>
                          <w:drawing>
                            <wp:inline distT="0" distB="0" distL="0" distR="0" wp14:anchorId="1AEE85C7" wp14:editId="4DB647B8">
                              <wp:extent cx="2571750" cy="762000"/>
                              <wp:effectExtent l="0" t="0" r="0" b="0"/>
                              <wp:docPr id="3" name="Picture 3" descr="Get Safe Onlin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t Safe Onlin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6BC6D1C6" w14:textId="77777777" w:rsidR="00C10F01" w:rsidRPr="00C10F01" w:rsidRDefault="00C10F01" w:rsidP="00C10F01">
                  <w:pPr>
                    <w:rPr>
                      <w:rFonts w:ascii="Helvetica" w:eastAsia="Times New Roman" w:hAnsi="Helvetica" w:cs="Helvetica"/>
                      <w:sz w:val="24"/>
                      <w:szCs w:val="24"/>
                      <w:lang w:eastAsia="en-GB"/>
                    </w:rPr>
                  </w:pPr>
                </w:p>
              </w:tc>
            </w:tr>
          </w:tbl>
          <w:p w14:paraId="25A3FD8C" w14:textId="77777777" w:rsidR="00C10F01" w:rsidRPr="00C10F01" w:rsidRDefault="00C10F01" w:rsidP="00C10F01">
            <w:pPr>
              <w:jc w:val="center"/>
              <w:rPr>
                <w:rFonts w:ascii="Helvetica" w:eastAsia="Times New Roman" w:hAnsi="Helvetica" w:cs="Helvetica"/>
                <w:color w:val="000000"/>
                <w:sz w:val="20"/>
                <w:szCs w:val="20"/>
                <w:lang w:eastAsia="en-GB"/>
              </w:rPr>
            </w:pPr>
          </w:p>
        </w:tc>
      </w:tr>
      <w:tr w:rsidR="00C10F01" w:rsidRPr="00C10F01" w14:paraId="4EE88414" w14:textId="77777777" w:rsidTr="00C10F01">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C10F01" w:rsidRPr="00C10F01" w14:paraId="24B7C5C8"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C10F01" w:rsidRPr="00C10F01" w14:paraId="680E6A16" w14:textId="77777777">
                    <w:trPr>
                      <w:tblCellSpacing w:w="0" w:type="dxa"/>
                      <w:jc w:val="center"/>
                    </w:trPr>
                    <w:tc>
                      <w:tcPr>
                        <w:tcW w:w="0" w:type="auto"/>
                        <w:tcMar>
                          <w:top w:w="0" w:type="dxa"/>
                          <w:left w:w="150" w:type="dxa"/>
                          <w:bottom w:w="0" w:type="dxa"/>
                          <w:right w:w="150" w:type="dxa"/>
                        </w:tcMar>
                        <w:hideMark/>
                      </w:tcPr>
                      <w:p w14:paraId="5DC4F596" w14:textId="356CCD4E" w:rsidR="00C10F01" w:rsidRPr="00C10F01" w:rsidRDefault="00C10F01" w:rsidP="00C10F01">
                        <w:pPr>
                          <w:rPr>
                            <w:rFonts w:ascii="Helvetica" w:eastAsia="Times New Roman" w:hAnsi="Helvetica" w:cs="Helvetica"/>
                            <w:sz w:val="24"/>
                            <w:szCs w:val="24"/>
                            <w:lang w:eastAsia="en-GB"/>
                          </w:rPr>
                        </w:pPr>
                        <w:r w:rsidRPr="00C10F01">
                          <w:rPr>
                            <w:rFonts w:ascii="Helvetica" w:eastAsia="Times New Roman" w:hAnsi="Helvetica" w:cs="Helvetica"/>
                            <w:noProof/>
                            <w:color w:val="1155CC"/>
                            <w:sz w:val="24"/>
                            <w:szCs w:val="24"/>
                            <w:lang w:eastAsia="en-GB"/>
                          </w:rPr>
                          <w:drawing>
                            <wp:inline distT="0" distB="0" distL="0" distR="0" wp14:anchorId="4B8ED4BF" wp14:editId="24F3BB7F">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0C08ABBB" w14:textId="77777777" w:rsidR="00C10F01" w:rsidRPr="00C10F01" w:rsidRDefault="00C10F01" w:rsidP="00C10F01">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C10F01" w:rsidRPr="00C10F01" w14:paraId="73C1166C" w14:textId="77777777">
                    <w:trPr>
                      <w:tblCellSpacing w:w="0" w:type="dxa"/>
                      <w:jc w:val="center"/>
                    </w:trPr>
                    <w:tc>
                      <w:tcPr>
                        <w:tcW w:w="0" w:type="auto"/>
                        <w:tcMar>
                          <w:top w:w="150" w:type="dxa"/>
                          <w:left w:w="150" w:type="dxa"/>
                          <w:bottom w:w="150" w:type="dxa"/>
                          <w:right w:w="150" w:type="dxa"/>
                        </w:tcMar>
                        <w:hideMark/>
                      </w:tcPr>
                      <w:p w14:paraId="43B0E153" w14:textId="77777777" w:rsidR="00C10F01" w:rsidRPr="00C10F01" w:rsidRDefault="00C10F01" w:rsidP="00C10F01">
                        <w:pPr>
                          <w:spacing w:after="150" w:line="420" w:lineRule="atLeast"/>
                          <w:outlineLvl w:val="1"/>
                          <w:rPr>
                            <w:rFonts w:ascii="Arial" w:eastAsia="Times New Roman" w:hAnsi="Arial" w:cs="Arial"/>
                            <w:color w:val="333333"/>
                            <w:sz w:val="30"/>
                            <w:szCs w:val="30"/>
                            <w:lang w:eastAsia="en-GB"/>
                          </w:rPr>
                        </w:pPr>
                        <w:r w:rsidRPr="00C10F01">
                          <w:rPr>
                            <w:rFonts w:ascii="Arial" w:eastAsia="Times New Roman" w:hAnsi="Arial" w:cs="Arial"/>
                            <w:color w:val="333333"/>
                            <w:sz w:val="30"/>
                            <w:szCs w:val="30"/>
                            <w:lang w:eastAsia="en-GB"/>
                          </w:rPr>
                          <w:t xml:space="preserve">Get Safe Online Back </w:t>
                        </w:r>
                        <w:proofErr w:type="gramStart"/>
                        <w:r w:rsidRPr="00C10F01">
                          <w:rPr>
                            <w:rFonts w:ascii="Arial" w:eastAsia="Times New Roman" w:hAnsi="Arial" w:cs="Arial"/>
                            <w:color w:val="333333"/>
                            <w:sz w:val="30"/>
                            <w:szCs w:val="30"/>
                            <w:lang w:eastAsia="en-GB"/>
                          </w:rPr>
                          <w:t>To</w:t>
                        </w:r>
                        <w:proofErr w:type="gramEnd"/>
                        <w:r w:rsidRPr="00C10F01">
                          <w:rPr>
                            <w:rFonts w:ascii="Arial" w:eastAsia="Times New Roman" w:hAnsi="Arial" w:cs="Arial"/>
                            <w:color w:val="333333"/>
                            <w:sz w:val="30"/>
                            <w:szCs w:val="30"/>
                            <w:lang w:eastAsia="en-GB"/>
                          </w:rPr>
                          <w:t xml:space="preserve"> Basics</w:t>
                        </w:r>
                      </w:p>
                    </w:tc>
                  </w:tr>
                </w:tbl>
                <w:p w14:paraId="5186354E" w14:textId="77777777" w:rsidR="00C10F01" w:rsidRPr="00C10F01" w:rsidRDefault="00C10F01" w:rsidP="00C10F01">
                  <w:pPr>
                    <w:rPr>
                      <w:rFonts w:ascii="Helvetica" w:eastAsia="Times New Roman" w:hAnsi="Helvetica" w:cs="Helvetica"/>
                      <w:sz w:val="24"/>
                      <w:szCs w:val="24"/>
                      <w:lang w:eastAsia="en-GB"/>
                    </w:rPr>
                  </w:pPr>
                </w:p>
              </w:tc>
            </w:tr>
          </w:tbl>
          <w:p w14:paraId="392B5855" w14:textId="77777777" w:rsidR="00C10F01" w:rsidRPr="00C10F01" w:rsidRDefault="00C10F01" w:rsidP="00C10F01">
            <w:pPr>
              <w:jc w:val="center"/>
              <w:rPr>
                <w:rFonts w:ascii="Helvetica" w:eastAsia="Times New Roman" w:hAnsi="Helvetica" w:cs="Helvetica"/>
                <w:color w:val="000000"/>
                <w:sz w:val="20"/>
                <w:szCs w:val="20"/>
                <w:lang w:eastAsia="en-GB"/>
              </w:rPr>
            </w:pPr>
          </w:p>
        </w:tc>
      </w:tr>
      <w:tr w:rsidR="00C10F01" w:rsidRPr="00C10F01" w14:paraId="6403B6DE" w14:textId="77777777" w:rsidTr="00C10F01">
        <w:trPr>
          <w:tblCellSpacing w:w="0" w:type="dxa"/>
          <w:jc w:val="center"/>
        </w:trPr>
        <w:tc>
          <w:tcPr>
            <w:tcW w:w="0" w:type="auto"/>
            <w:shd w:val="clear" w:color="auto" w:fill="FFFFFF"/>
            <w:tcMar>
              <w:top w:w="0" w:type="dxa"/>
              <w:left w:w="300" w:type="dxa"/>
              <w:bottom w:w="150" w:type="dxa"/>
              <w:right w:w="300" w:type="dxa"/>
            </w:tcMar>
            <w:vAlign w:val="center"/>
            <w:hideMark/>
          </w:tcPr>
          <w:p w14:paraId="491FCCE1" w14:textId="77777777" w:rsidR="00C10F01" w:rsidRPr="00C10F01" w:rsidRDefault="00C10F01" w:rsidP="00C10F01">
            <w:pPr>
              <w:spacing w:line="300" w:lineRule="atLeast"/>
              <w:rPr>
                <w:rFonts w:ascii="Arial" w:eastAsia="Times New Roman" w:hAnsi="Arial" w:cs="Arial"/>
                <w:color w:val="555555"/>
                <w:sz w:val="23"/>
                <w:szCs w:val="23"/>
                <w:lang w:eastAsia="en-GB"/>
              </w:rPr>
            </w:pPr>
            <w:r w:rsidRPr="00C10F01">
              <w:rPr>
                <w:rFonts w:ascii="Arial" w:eastAsia="Times New Roman" w:hAnsi="Arial" w:cs="Arial"/>
                <w:color w:val="555555"/>
                <w:sz w:val="23"/>
                <w:szCs w:val="23"/>
                <w:lang w:eastAsia="en-GB"/>
              </w:rPr>
              <w:pict w14:anchorId="418478BB">
                <v:rect id="_x0000_i1028" style="width:0;height:1.5pt" o:hralign="center" o:hrstd="t" o:hrnoshade="t" o:hr="t" fillcolor="#f6c708" stroked="f"/>
              </w:pict>
            </w:r>
          </w:p>
        </w:tc>
      </w:tr>
      <w:tr w:rsidR="00C10F01" w:rsidRPr="00C10F01" w14:paraId="1106B062" w14:textId="77777777" w:rsidTr="00C10F01">
        <w:trPr>
          <w:tblCellSpacing w:w="0" w:type="dxa"/>
          <w:jc w:val="center"/>
        </w:trPr>
        <w:tc>
          <w:tcPr>
            <w:tcW w:w="0" w:type="auto"/>
            <w:shd w:val="clear" w:color="auto" w:fill="FFFFFF"/>
            <w:tcMar>
              <w:top w:w="0" w:type="dxa"/>
              <w:left w:w="300" w:type="dxa"/>
              <w:bottom w:w="0" w:type="dxa"/>
              <w:right w:w="300" w:type="dxa"/>
            </w:tcMar>
            <w:vAlign w:val="center"/>
            <w:hideMark/>
          </w:tcPr>
          <w:p w14:paraId="7D8B4866" w14:textId="13A4AA41" w:rsidR="00C10F01" w:rsidRPr="00C10F01" w:rsidRDefault="00C10F01" w:rsidP="00C10F01">
            <w:pPr>
              <w:spacing w:after="240"/>
              <w:rPr>
                <w:rFonts w:ascii="Arial" w:eastAsia="Times New Roman" w:hAnsi="Arial" w:cs="Arial"/>
                <w:color w:val="555555"/>
                <w:sz w:val="23"/>
                <w:szCs w:val="23"/>
                <w:lang w:eastAsia="en-GB"/>
              </w:rPr>
            </w:pPr>
            <w:r w:rsidRPr="00C10F01">
              <w:rPr>
                <w:rFonts w:ascii="Arial" w:eastAsia="Times New Roman" w:hAnsi="Arial" w:cs="Arial"/>
                <w:color w:val="555555"/>
                <w:sz w:val="23"/>
                <w:szCs w:val="23"/>
                <w:lang w:eastAsia="en-GB"/>
              </w:rPr>
              <w:t>Good evening,</w:t>
            </w:r>
            <w:r w:rsidRPr="00C10F01">
              <w:rPr>
                <w:rFonts w:ascii="Arial" w:eastAsia="Times New Roman" w:hAnsi="Arial" w:cs="Arial"/>
                <w:color w:val="555555"/>
                <w:sz w:val="23"/>
                <w:szCs w:val="23"/>
                <w:lang w:eastAsia="en-GB"/>
              </w:rPr>
              <w:br/>
            </w:r>
            <w:r w:rsidRPr="00C10F01">
              <w:rPr>
                <w:rFonts w:ascii="Arial" w:eastAsia="Times New Roman" w:hAnsi="Arial" w:cs="Arial"/>
                <w:color w:val="555555"/>
                <w:sz w:val="23"/>
                <w:szCs w:val="23"/>
                <w:lang w:eastAsia="en-GB"/>
              </w:rPr>
              <w:br/>
              <w:t xml:space="preserve">This month Get Safe </w:t>
            </w:r>
            <w:proofErr w:type="spellStart"/>
            <w:r w:rsidRPr="00C10F01">
              <w:rPr>
                <w:rFonts w:ascii="Arial" w:eastAsia="Times New Roman" w:hAnsi="Arial" w:cs="Arial"/>
                <w:color w:val="555555"/>
                <w:sz w:val="23"/>
                <w:szCs w:val="23"/>
                <w:lang w:eastAsia="en-GB"/>
              </w:rPr>
              <w:t>Online's</w:t>
            </w:r>
            <w:proofErr w:type="spellEnd"/>
            <w:r w:rsidRPr="00C10F01">
              <w:rPr>
                <w:rFonts w:ascii="Arial" w:eastAsia="Times New Roman" w:hAnsi="Arial" w:cs="Arial"/>
                <w:color w:val="555555"/>
                <w:sz w:val="23"/>
                <w:szCs w:val="23"/>
                <w:lang w:eastAsia="en-GB"/>
              </w:rPr>
              <w:t xml:space="preserve"> campaign is 'Back to Basics' - providing tips and advice on how to stay safe online. Attached is a useful leaflet providing tips and advice directly from our team of experts. </w:t>
            </w:r>
            <w:r w:rsidRPr="00C10F01">
              <w:rPr>
                <w:rFonts w:ascii="Arial" w:eastAsia="Times New Roman" w:hAnsi="Arial" w:cs="Arial"/>
                <w:color w:val="555555"/>
                <w:sz w:val="23"/>
                <w:szCs w:val="23"/>
                <w:lang w:eastAsia="en-GB"/>
              </w:rPr>
              <w:br/>
            </w:r>
            <w:r w:rsidRPr="00C10F01">
              <w:rPr>
                <w:rFonts w:ascii="Arial" w:eastAsia="Times New Roman" w:hAnsi="Arial" w:cs="Arial"/>
                <w:color w:val="555555"/>
                <w:sz w:val="23"/>
                <w:szCs w:val="23"/>
                <w:lang w:eastAsia="en-GB"/>
              </w:rPr>
              <w:br/>
              <w:t>If you'd like to learn more we'd also like to invite you to join an exclusive webinar that is taking place this Thursday 15th October at 11am to raise awareness of the risks of going online and what you can do to protect yourself.</w:t>
            </w:r>
            <w:r w:rsidRPr="00C10F01">
              <w:rPr>
                <w:rFonts w:ascii="Arial" w:eastAsia="Times New Roman" w:hAnsi="Arial" w:cs="Arial"/>
                <w:color w:val="555555"/>
                <w:sz w:val="23"/>
                <w:szCs w:val="23"/>
                <w:lang w:eastAsia="en-GB"/>
              </w:rPr>
              <w:br/>
            </w:r>
            <w:r w:rsidRPr="00C10F01">
              <w:rPr>
                <w:rFonts w:ascii="Arial" w:eastAsia="Times New Roman" w:hAnsi="Arial" w:cs="Arial"/>
                <w:color w:val="555555"/>
                <w:sz w:val="23"/>
                <w:szCs w:val="23"/>
                <w:lang w:eastAsia="en-GB"/>
              </w:rPr>
              <w:br/>
              <w:t xml:space="preserve">Our CEO and leading expert Tony </w:t>
            </w:r>
            <w:proofErr w:type="spellStart"/>
            <w:r w:rsidRPr="00C10F01">
              <w:rPr>
                <w:rFonts w:ascii="Arial" w:eastAsia="Times New Roman" w:hAnsi="Arial" w:cs="Arial"/>
                <w:color w:val="555555"/>
                <w:sz w:val="23"/>
                <w:szCs w:val="23"/>
                <w:lang w:eastAsia="en-GB"/>
              </w:rPr>
              <w:t>Neate</w:t>
            </w:r>
            <w:proofErr w:type="spellEnd"/>
            <w:r w:rsidRPr="00C10F01">
              <w:rPr>
                <w:rFonts w:ascii="Arial" w:eastAsia="Times New Roman" w:hAnsi="Arial" w:cs="Arial"/>
                <w:color w:val="555555"/>
                <w:sz w:val="23"/>
                <w:szCs w:val="23"/>
                <w:lang w:eastAsia="en-GB"/>
              </w:rPr>
              <w:t> will be joined by online safety experts from the City of London Police, Microsoft and the Foreign, Commonwealth &amp; Development Office. It will be led by award winning journalist Linda McAuley - so will be engaging and helpful.    </w:t>
            </w:r>
            <w:r w:rsidRPr="00C10F01">
              <w:rPr>
                <w:rFonts w:ascii="Arial" w:eastAsia="Times New Roman" w:hAnsi="Arial" w:cs="Arial"/>
                <w:color w:val="555555"/>
                <w:sz w:val="23"/>
                <w:szCs w:val="23"/>
                <w:lang w:eastAsia="en-GB"/>
              </w:rPr>
              <w:br/>
            </w:r>
            <w:r w:rsidRPr="00C10F01">
              <w:rPr>
                <w:rFonts w:ascii="Arial" w:eastAsia="Times New Roman" w:hAnsi="Arial" w:cs="Arial"/>
                <w:color w:val="555555"/>
                <w:sz w:val="23"/>
                <w:szCs w:val="23"/>
                <w:lang w:eastAsia="en-GB"/>
              </w:rPr>
              <w:br/>
              <w:t>We'd love to see you there and if it's of interest the Zoom sign up page can be found here:  </w:t>
            </w:r>
            <w:hyperlink r:id="rId10" w:tgtFrame="_blank" w:history="1">
              <w:r w:rsidRPr="00C10F01">
                <w:rPr>
                  <w:rFonts w:ascii="Arial" w:eastAsia="Times New Roman" w:hAnsi="Arial" w:cs="Arial"/>
                  <w:color w:val="1155CC"/>
                  <w:sz w:val="23"/>
                  <w:szCs w:val="23"/>
                  <w:u w:val="single"/>
                  <w:lang w:eastAsia="en-GB"/>
                </w:rPr>
                <w:t>https://us02web.zoom.us/webinar/register/WN_4O-wb9oTQFGlWWsKB8V7Vg</w:t>
              </w:r>
            </w:hyperlink>
            <w:r w:rsidRPr="00C10F01">
              <w:rPr>
                <w:rFonts w:ascii="Arial" w:eastAsia="Times New Roman" w:hAnsi="Arial" w:cs="Arial"/>
                <w:color w:val="555555"/>
                <w:sz w:val="23"/>
                <w:szCs w:val="23"/>
                <w:lang w:eastAsia="en-GB"/>
              </w:rPr>
              <w:br/>
            </w:r>
            <w:r w:rsidRPr="00C10F01">
              <w:rPr>
                <w:rFonts w:ascii="Arial" w:eastAsia="Times New Roman" w:hAnsi="Arial" w:cs="Arial"/>
                <w:color w:val="555555"/>
                <w:sz w:val="23"/>
                <w:szCs w:val="23"/>
                <w:lang w:eastAsia="en-GB"/>
              </w:rPr>
              <w:br/>
              <w:t>You'll have the opportunity to put your questions to the panel as well as hear from a university lecturer who was conned out of £25,000 of his savings.</w:t>
            </w:r>
            <w:r w:rsidRPr="00C10F01">
              <w:rPr>
                <w:rFonts w:ascii="Arial" w:eastAsia="Times New Roman" w:hAnsi="Arial" w:cs="Arial"/>
                <w:color w:val="555555"/>
                <w:sz w:val="23"/>
                <w:szCs w:val="23"/>
                <w:lang w:eastAsia="en-GB"/>
              </w:rPr>
              <w:br/>
            </w:r>
            <w:r w:rsidRPr="00C10F01">
              <w:rPr>
                <w:rFonts w:ascii="Arial" w:eastAsia="Times New Roman" w:hAnsi="Arial" w:cs="Arial"/>
                <w:color w:val="555555"/>
                <w:sz w:val="23"/>
                <w:szCs w:val="23"/>
                <w:lang w:eastAsia="en-GB"/>
              </w:rPr>
              <w:br/>
              <w:t>We hope to see you there.</w:t>
            </w:r>
            <w:r w:rsidRPr="00C10F01">
              <w:rPr>
                <w:rFonts w:ascii="Arial" w:eastAsia="Times New Roman" w:hAnsi="Arial" w:cs="Arial"/>
                <w:color w:val="555555"/>
                <w:sz w:val="23"/>
                <w:szCs w:val="23"/>
                <w:lang w:eastAsia="en-GB"/>
              </w:rPr>
              <w:br/>
              <w:t>  </w:t>
            </w:r>
            <w:r w:rsidRPr="00C10F01">
              <w:rPr>
                <w:rFonts w:ascii="Arial" w:eastAsia="Times New Roman" w:hAnsi="Arial" w:cs="Arial"/>
                <w:color w:val="555555"/>
                <w:sz w:val="23"/>
                <w:szCs w:val="23"/>
                <w:lang w:eastAsia="en-GB"/>
              </w:rPr>
              <w:br/>
              <w:t>Many thanks</w:t>
            </w:r>
            <w:r w:rsidRPr="00C10F01">
              <w:rPr>
                <w:rFonts w:ascii="Arial" w:eastAsia="Times New Roman" w:hAnsi="Arial" w:cs="Arial"/>
                <w:color w:val="555555"/>
                <w:sz w:val="23"/>
                <w:szCs w:val="23"/>
                <w:lang w:eastAsia="en-GB"/>
              </w:rPr>
              <w:br/>
              <w:t>Get Safe Online team</w:t>
            </w:r>
            <w:r w:rsidRPr="00C10F01">
              <w:rPr>
                <w:rFonts w:ascii="Arial" w:eastAsia="Times New Roman" w:hAnsi="Arial" w:cs="Arial"/>
                <w:color w:val="555555"/>
                <w:sz w:val="23"/>
                <w:szCs w:val="23"/>
                <w:lang w:eastAsia="en-GB"/>
              </w:rPr>
              <w:br/>
              <w:t>For more information visit </w:t>
            </w:r>
            <w:hyperlink r:id="rId11" w:tgtFrame="_blank" w:history="1">
              <w:r w:rsidRPr="00C10F01">
                <w:rPr>
                  <w:rFonts w:ascii="Arial" w:eastAsia="Times New Roman" w:hAnsi="Arial" w:cs="Arial"/>
                  <w:color w:val="1155CC"/>
                  <w:sz w:val="23"/>
                  <w:szCs w:val="23"/>
                  <w:u w:val="single"/>
                  <w:lang w:eastAsia="en-GB"/>
                </w:rPr>
                <w:t>www.getsafeonline.org</w:t>
              </w:r>
            </w:hyperlink>
            <w:r w:rsidRPr="00C10F01">
              <w:rPr>
                <w:rFonts w:ascii="Arial" w:eastAsia="Times New Roman" w:hAnsi="Arial" w:cs="Arial"/>
                <w:color w:val="555555"/>
                <w:sz w:val="23"/>
                <w:szCs w:val="23"/>
                <w:lang w:eastAsia="en-GB"/>
              </w:rPr>
              <w:br/>
            </w:r>
            <w:r w:rsidRPr="00C10F01">
              <w:rPr>
                <w:rFonts w:ascii="Arial" w:eastAsia="Times New Roman" w:hAnsi="Arial" w:cs="Arial"/>
                <w:color w:val="555555"/>
                <w:sz w:val="23"/>
                <w:szCs w:val="23"/>
                <w:lang w:eastAsia="en-GB"/>
              </w:rPr>
              <w:br/>
              <w:t> </w:t>
            </w:r>
          </w:p>
          <w:tbl>
            <w:tblPr>
              <w:tblW w:w="5000" w:type="pct"/>
              <w:tblCellSpacing w:w="7" w:type="dxa"/>
              <w:tblCellMar>
                <w:top w:w="45" w:type="dxa"/>
                <w:left w:w="45" w:type="dxa"/>
                <w:bottom w:w="45" w:type="dxa"/>
                <w:right w:w="45" w:type="dxa"/>
              </w:tblCellMar>
              <w:tblLook w:val="04A0" w:firstRow="1" w:lastRow="0" w:firstColumn="1" w:lastColumn="0" w:noHBand="0" w:noVBand="1"/>
            </w:tblPr>
            <w:tblGrid>
              <w:gridCol w:w="8400"/>
            </w:tblGrid>
            <w:tr w:rsidR="00C10F01" w:rsidRPr="00C10F01" w14:paraId="43CE18B5" w14:textId="77777777">
              <w:trPr>
                <w:tblCellSpacing w:w="7" w:type="dxa"/>
              </w:trPr>
              <w:tc>
                <w:tcPr>
                  <w:tcW w:w="0" w:type="auto"/>
                  <w:vAlign w:val="center"/>
                  <w:hideMark/>
                </w:tcPr>
                <w:p w14:paraId="63656484" w14:textId="77777777" w:rsidR="00C10F01" w:rsidRPr="00C10F01" w:rsidRDefault="00C10F01" w:rsidP="00C10F01">
                  <w:pPr>
                    <w:rPr>
                      <w:rFonts w:ascii="Helvetica" w:eastAsia="Times New Roman" w:hAnsi="Helvetica" w:cs="Helvetica"/>
                      <w:sz w:val="24"/>
                      <w:szCs w:val="24"/>
                      <w:lang w:eastAsia="en-GB"/>
                    </w:rPr>
                  </w:pPr>
                  <w:r w:rsidRPr="00C10F01">
                    <w:rPr>
                      <w:rFonts w:ascii="Arial" w:eastAsia="Times New Roman" w:hAnsi="Arial" w:cs="Arial"/>
                      <w:b/>
                      <w:bCs/>
                      <w:sz w:val="20"/>
                      <w:szCs w:val="20"/>
                      <w:lang w:eastAsia="en-GB"/>
                    </w:rPr>
                    <w:t>Attachments</w:t>
                  </w:r>
                </w:p>
              </w:tc>
            </w:tr>
            <w:tr w:rsidR="00C10F01" w:rsidRPr="00C10F01" w14:paraId="36A3294F" w14:textId="77777777">
              <w:trPr>
                <w:tblCellSpacing w:w="7" w:type="dxa"/>
              </w:trPr>
              <w:tc>
                <w:tcPr>
                  <w:tcW w:w="0" w:type="auto"/>
                  <w:vAlign w:val="center"/>
                  <w:hideMark/>
                </w:tcPr>
                <w:p w14:paraId="5496C227" w14:textId="77777777" w:rsidR="00C10F01" w:rsidRPr="00C10F01" w:rsidRDefault="00C10F01" w:rsidP="00C10F01">
                  <w:pPr>
                    <w:rPr>
                      <w:rFonts w:ascii="Helvetica" w:eastAsia="Times New Roman" w:hAnsi="Helvetica" w:cs="Helvetica"/>
                      <w:sz w:val="24"/>
                      <w:szCs w:val="24"/>
                      <w:lang w:eastAsia="en-GB"/>
                    </w:rPr>
                  </w:pPr>
                  <w:hyperlink r:id="rId12" w:tgtFrame="_blank" w:history="1">
                    <w:r w:rsidRPr="00C10F01">
                      <w:rPr>
                        <w:rFonts w:ascii="Arial" w:eastAsia="Times New Roman" w:hAnsi="Arial" w:cs="Arial"/>
                        <w:color w:val="1155CC"/>
                        <w:sz w:val="20"/>
                        <w:szCs w:val="20"/>
                        <w:u w:val="single"/>
                        <w:lang w:eastAsia="en-GB"/>
                      </w:rPr>
                      <w:t>Get Safe Online Back to Basics leaflet Oct 2020.pdf</w:t>
                    </w:r>
                  </w:hyperlink>
                  <w:r w:rsidRPr="00C10F01">
                    <w:rPr>
                      <w:rFonts w:ascii="Arial" w:eastAsia="Times New Roman" w:hAnsi="Arial" w:cs="Arial"/>
                      <w:sz w:val="20"/>
                      <w:szCs w:val="20"/>
                      <w:lang w:eastAsia="en-GB"/>
                    </w:rPr>
                    <w:t> - 385.1 KB</w:t>
                  </w:r>
                </w:p>
              </w:tc>
            </w:tr>
          </w:tbl>
          <w:p w14:paraId="2C749F0E" w14:textId="0A99409E" w:rsidR="00C10F01" w:rsidRPr="00C10F01" w:rsidRDefault="00C10F01" w:rsidP="00C10F01">
            <w:pPr>
              <w:rPr>
                <w:rFonts w:ascii="Arial" w:eastAsia="Times New Roman" w:hAnsi="Arial" w:cs="Arial"/>
                <w:color w:val="555555"/>
                <w:sz w:val="23"/>
                <w:szCs w:val="23"/>
                <w:lang w:eastAsia="en-GB"/>
              </w:rPr>
            </w:pPr>
            <w:r w:rsidRPr="00C10F01">
              <w:rPr>
                <w:rFonts w:ascii="Arial" w:eastAsia="Times New Roman" w:hAnsi="Arial" w:cs="Arial"/>
                <w:noProof/>
                <w:color w:val="555555"/>
                <w:sz w:val="23"/>
                <w:szCs w:val="23"/>
                <w:lang w:eastAsia="en-GB"/>
              </w:rPr>
              <w:drawing>
                <wp:inline distT="0" distB="0" distL="0" distR="0" wp14:anchorId="12187381" wp14:editId="156CD0F7">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10F01" w:rsidRPr="00C10F01" w14:paraId="24E1C10C" w14:textId="77777777" w:rsidTr="00C10F01">
        <w:trPr>
          <w:tblCellSpacing w:w="0" w:type="dxa"/>
          <w:jc w:val="center"/>
        </w:trPr>
        <w:tc>
          <w:tcPr>
            <w:tcW w:w="0" w:type="auto"/>
            <w:shd w:val="clear" w:color="auto" w:fill="FFFFFF"/>
            <w:tcMar>
              <w:top w:w="150" w:type="dxa"/>
              <w:left w:w="300" w:type="dxa"/>
              <w:bottom w:w="150" w:type="dxa"/>
              <w:right w:w="300" w:type="dxa"/>
            </w:tcMar>
            <w:vAlign w:val="center"/>
            <w:hideMark/>
          </w:tcPr>
          <w:p w14:paraId="48A96057" w14:textId="77777777" w:rsidR="00C10F01" w:rsidRPr="00C10F01" w:rsidRDefault="00C10F01" w:rsidP="00C10F01">
            <w:pPr>
              <w:spacing w:after="100" w:afterAutospacing="1" w:line="300" w:lineRule="atLeast"/>
              <w:rPr>
                <w:rFonts w:ascii="Arial" w:eastAsia="Times New Roman" w:hAnsi="Arial" w:cs="Arial"/>
                <w:color w:val="555555"/>
                <w:sz w:val="23"/>
                <w:szCs w:val="23"/>
                <w:lang w:eastAsia="en-GB"/>
              </w:rPr>
            </w:pPr>
            <w:r w:rsidRPr="00C10F01">
              <w:rPr>
                <w:rFonts w:ascii="Arial" w:eastAsia="Times New Roman" w:hAnsi="Arial" w:cs="Arial"/>
                <w:b/>
                <w:bCs/>
                <w:i/>
                <w:iCs/>
                <w:color w:val="555555"/>
                <w:sz w:val="23"/>
                <w:szCs w:val="23"/>
                <w:lang w:eastAsia="en-GB"/>
              </w:rPr>
              <w:t>Message Sent By</w:t>
            </w:r>
            <w:r w:rsidRPr="00C10F01">
              <w:rPr>
                <w:rFonts w:ascii="Arial" w:eastAsia="Times New Roman" w:hAnsi="Arial" w:cs="Arial"/>
                <w:color w:val="555555"/>
                <w:sz w:val="23"/>
                <w:szCs w:val="23"/>
                <w:lang w:eastAsia="en-GB"/>
              </w:rPr>
              <w:br/>
              <w:t>Get Safe Online Admin (Get Safe Online, Content Director, National)</w:t>
            </w:r>
          </w:p>
        </w:tc>
      </w:tr>
    </w:tbl>
    <w:p w14:paraId="7F2A537D"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F01"/>
    <w:rsid w:val="005C3074"/>
    <w:rsid w:val="00C10F01"/>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44418"/>
  <w15:chartTrackingRefBased/>
  <w15:docId w15:val="{D75ED0FF-A090-473C-AD5C-5ECAA4E38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C10F01"/>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10F01"/>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C10F01"/>
    <w:rPr>
      <w:color w:val="0000FF"/>
      <w:u w:val="single"/>
    </w:rPr>
  </w:style>
  <w:style w:type="paragraph" w:styleId="NormalWeb">
    <w:name w:val="Normal (Web)"/>
    <w:basedOn w:val="Normal"/>
    <w:uiPriority w:val="99"/>
    <w:semiHidden/>
    <w:unhideWhenUsed/>
    <w:rsid w:val="00C10F01"/>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10F0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0637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55P3.jpg" TargetMode="External"/><Relationship Id="rId13" Type="http://schemas.openxmlformats.org/officeDocument/2006/relationships/image" Target="media/image4.gif"/><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s://assets.neighbourhoodalert.co.uk/Attachment/855048/343881/66385/66385_Get_Safe_Online_Back_to_Basics_leaflet_Oct_2020.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etsafeonline.org/" TargetMode="External"/><Relationship Id="rId11" Type="http://schemas.openxmlformats.org/officeDocument/2006/relationships/hyperlink" Target="http://www.getsafeonline.org/"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s://us02web.zoom.us/webinar/register/WN_4O-wb9oTQFGlWWsKB8V7Vg" TargetMode="External"/><Relationship Id="rId4" Type="http://schemas.openxmlformats.org/officeDocument/2006/relationships/hyperlink" Target="https://www.wmnow.co.uk/" TargetMode="Externa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250</Words>
  <Characters>1430</Characters>
  <Application>Microsoft Office Word</Application>
  <DocSecurity>0</DocSecurity>
  <Lines>11</Lines>
  <Paragraphs>3</Paragraphs>
  <ScaleCrop>false</ScaleCrop>
  <Company/>
  <LinksUpToDate>false</LinksUpToDate>
  <CharactersWithSpaces>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2020-10-13T19:43:00Z</dcterms:created>
  <dcterms:modified xsi:type="dcterms:W3CDTF">2020-10-13T19:44:00Z</dcterms:modified>
</cp:coreProperties>
</file>