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113BEC"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Arial" w:eastAsia="Times New Roman" w:hAnsi="Arial" w:cs="Arial"/>
          <w:b/>
          <w:bCs/>
          <w:color w:val="222222"/>
          <w:sz w:val="28"/>
          <w:szCs w:val="28"/>
          <w:lang w:eastAsia="en-GB"/>
        </w:rPr>
        <w:t>Commonwealth Games Drop-in Session – THIS WEDNESDAY</w:t>
      </w:r>
    </w:p>
    <w:p w14:paraId="7B34B10F"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Arial" w:eastAsia="Times New Roman" w:hAnsi="Arial" w:cs="Arial"/>
          <w:color w:val="222222"/>
          <w:sz w:val="24"/>
          <w:szCs w:val="24"/>
          <w:lang w:eastAsia="en-GB"/>
        </w:rPr>
        <w:t> </w:t>
      </w:r>
    </w:p>
    <w:p w14:paraId="2F7994F8"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Arial" w:eastAsia="Times New Roman" w:hAnsi="Arial" w:cs="Arial"/>
          <w:color w:val="222222"/>
          <w:sz w:val="24"/>
          <w:szCs w:val="24"/>
          <w:lang w:eastAsia="en-GB"/>
        </w:rPr>
        <w:t>The ‘Get Ready’ team for Birmingham 2022 Commonwealth Games including Transport for West Midlands will be holding a drop-in session at the Newman Community Centre (previously Carpenter’s Arms) this Wednesday 18</w:t>
      </w:r>
      <w:r w:rsidRPr="00C670D6">
        <w:rPr>
          <w:rFonts w:ascii="Arial" w:eastAsia="Times New Roman" w:hAnsi="Arial" w:cs="Arial"/>
          <w:color w:val="222222"/>
          <w:sz w:val="24"/>
          <w:szCs w:val="24"/>
          <w:vertAlign w:val="superscript"/>
          <w:lang w:eastAsia="en-GB"/>
        </w:rPr>
        <w:t>th</w:t>
      </w:r>
      <w:r w:rsidRPr="00C670D6">
        <w:rPr>
          <w:rFonts w:ascii="Arial" w:eastAsia="Times New Roman" w:hAnsi="Arial" w:cs="Arial"/>
          <w:color w:val="222222"/>
          <w:sz w:val="24"/>
          <w:szCs w:val="24"/>
          <w:lang w:eastAsia="en-GB"/>
        </w:rPr>
        <w:t> May from 10:00 am to 11:00 am. </w:t>
      </w:r>
    </w:p>
    <w:p w14:paraId="6654C622"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Arial" w:eastAsia="Times New Roman" w:hAnsi="Arial" w:cs="Arial"/>
          <w:color w:val="222222"/>
          <w:sz w:val="24"/>
          <w:szCs w:val="24"/>
          <w:lang w:eastAsia="en-GB"/>
        </w:rPr>
        <w:t> </w:t>
      </w:r>
    </w:p>
    <w:p w14:paraId="5D41F099"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Arial" w:eastAsia="Times New Roman" w:hAnsi="Arial" w:cs="Arial"/>
          <w:color w:val="222222"/>
          <w:sz w:val="24"/>
          <w:szCs w:val="24"/>
          <w:lang w:eastAsia="en-GB"/>
        </w:rPr>
        <w:t>Please see their email below and a link to register to attend.  We strongly advise you sending a representative to find out more about how the Triathlon will affect you.</w:t>
      </w:r>
    </w:p>
    <w:p w14:paraId="45B80D26"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Arial" w:eastAsia="Times New Roman" w:hAnsi="Arial" w:cs="Arial"/>
          <w:color w:val="222222"/>
          <w:sz w:val="24"/>
          <w:szCs w:val="24"/>
          <w:lang w:eastAsia="en-GB"/>
        </w:rPr>
        <w:t> </w:t>
      </w:r>
    </w:p>
    <w:p w14:paraId="40DD5667"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Roboto" w:eastAsia="Times New Roman" w:hAnsi="Roboto" w:cs="Arial"/>
          <w:i/>
          <w:iCs/>
          <w:color w:val="7030A0"/>
          <w:spacing w:val="8"/>
          <w:sz w:val="24"/>
          <w:szCs w:val="24"/>
          <w:lang w:eastAsia="en-GB"/>
        </w:rPr>
        <w:t xml:space="preserve">Now is the perfect time to start planning so that you, your </w:t>
      </w:r>
      <w:proofErr w:type="gramStart"/>
      <w:r w:rsidRPr="00C670D6">
        <w:rPr>
          <w:rFonts w:ascii="Roboto" w:eastAsia="Times New Roman" w:hAnsi="Roboto" w:cs="Arial"/>
          <w:i/>
          <w:iCs/>
          <w:color w:val="7030A0"/>
          <w:spacing w:val="8"/>
          <w:sz w:val="24"/>
          <w:szCs w:val="24"/>
          <w:lang w:eastAsia="en-GB"/>
        </w:rPr>
        <w:t>business</w:t>
      </w:r>
      <w:proofErr w:type="gramEnd"/>
      <w:r w:rsidRPr="00C670D6">
        <w:rPr>
          <w:rFonts w:ascii="Roboto" w:eastAsia="Times New Roman" w:hAnsi="Roboto" w:cs="Arial"/>
          <w:i/>
          <w:iCs/>
          <w:color w:val="7030A0"/>
          <w:spacing w:val="8"/>
          <w:sz w:val="24"/>
          <w:szCs w:val="24"/>
          <w:lang w:eastAsia="en-GB"/>
        </w:rPr>
        <w:t xml:space="preserve"> and your employees are ready.</w:t>
      </w:r>
    </w:p>
    <w:p w14:paraId="064880F8"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Roboto" w:eastAsia="Times New Roman" w:hAnsi="Roboto" w:cs="Arial"/>
          <w:i/>
          <w:iCs/>
          <w:color w:val="7030A0"/>
          <w:spacing w:val="8"/>
          <w:sz w:val="24"/>
          <w:szCs w:val="24"/>
          <w:lang w:eastAsia="en-GB"/>
        </w:rPr>
        <w:t> </w:t>
      </w:r>
    </w:p>
    <w:p w14:paraId="26884B83"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Roboto" w:eastAsia="Times New Roman" w:hAnsi="Roboto" w:cs="Arial"/>
          <w:i/>
          <w:iCs/>
          <w:color w:val="7030A0"/>
          <w:spacing w:val="8"/>
          <w:sz w:val="24"/>
          <w:szCs w:val="24"/>
          <w:lang w:eastAsia="en-GB"/>
        </w:rPr>
        <w:t>Join Transport for West Midlands (</w:t>
      </w:r>
      <w:proofErr w:type="spellStart"/>
      <w:r w:rsidRPr="00C670D6">
        <w:rPr>
          <w:rFonts w:ascii="Roboto" w:eastAsia="Times New Roman" w:hAnsi="Roboto" w:cs="Arial"/>
          <w:i/>
          <w:iCs/>
          <w:color w:val="7030A0"/>
          <w:spacing w:val="8"/>
          <w:sz w:val="24"/>
          <w:szCs w:val="24"/>
          <w:lang w:eastAsia="en-GB"/>
        </w:rPr>
        <w:t>TfWM</w:t>
      </w:r>
      <w:proofErr w:type="spellEnd"/>
      <w:r w:rsidRPr="00C670D6">
        <w:rPr>
          <w:rFonts w:ascii="Roboto" w:eastAsia="Times New Roman" w:hAnsi="Roboto" w:cs="Arial"/>
          <w:i/>
          <w:iCs/>
          <w:color w:val="7030A0"/>
          <w:spacing w:val="8"/>
          <w:sz w:val="24"/>
          <w:szCs w:val="24"/>
          <w:lang w:eastAsia="en-GB"/>
        </w:rPr>
        <w:t>) at a drop-in session at Newman Community Centre which will provide you with the details you need to get set for the Games.</w:t>
      </w:r>
    </w:p>
    <w:p w14:paraId="55C5BAE1"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Roboto" w:eastAsia="Times New Roman" w:hAnsi="Roboto" w:cs="Arial"/>
          <w:i/>
          <w:iCs/>
          <w:color w:val="7030A0"/>
          <w:spacing w:val="8"/>
          <w:sz w:val="24"/>
          <w:szCs w:val="24"/>
          <w:lang w:eastAsia="en-GB"/>
        </w:rPr>
        <w:t> </w:t>
      </w:r>
    </w:p>
    <w:p w14:paraId="1D9F1EDC"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Roboto" w:eastAsia="Times New Roman" w:hAnsi="Roboto" w:cs="Arial"/>
          <w:i/>
          <w:iCs/>
          <w:color w:val="7030A0"/>
          <w:spacing w:val="8"/>
          <w:sz w:val="24"/>
          <w:szCs w:val="24"/>
          <w:lang w:eastAsia="en-GB"/>
        </w:rPr>
        <w:t xml:space="preserve">With over one million spectators expected to travel to the Games, our road and public transport network will be much busier than normal. This increase in activity will also present opportunities for your business to shine and attract new customers – so be prepared and </w:t>
      </w:r>
      <w:proofErr w:type="gramStart"/>
      <w:r w:rsidRPr="00C670D6">
        <w:rPr>
          <w:rFonts w:ascii="Roboto" w:eastAsia="Times New Roman" w:hAnsi="Roboto" w:cs="Arial"/>
          <w:i/>
          <w:iCs/>
          <w:color w:val="7030A0"/>
          <w:spacing w:val="8"/>
          <w:sz w:val="24"/>
          <w:szCs w:val="24"/>
          <w:lang w:eastAsia="en-GB"/>
        </w:rPr>
        <w:t>plan ahead</w:t>
      </w:r>
      <w:proofErr w:type="gramEnd"/>
      <w:r w:rsidRPr="00C670D6">
        <w:rPr>
          <w:rFonts w:ascii="Roboto" w:eastAsia="Times New Roman" w:hAnsi="Roboto" w:cs="Arial"/>
          <w:i/>
          <w:iCs/>
          <w:color w:val="7030A0"/>
          <w:spacing w:val="8"/>
          <w:sz w:val="24"/>
          <w:szCs w:val="24"/>
          <w:lang w:eastAsia="en-GB"/>
        </w:rPr>
        <w:t>.</w:t>
      </w:r>
    </w:p>
    <w:p w14:paraId="7C6F9E95"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Roboto" w:eastAsia="Times New Roman" w:hAnsi="Roboto" w:cs="Arial"/>
          <w:i/>
          <w:iCs/>
          <w:color w:val="7030A0"/>
          <w:spacing w:val="8"/>
          <w:sz w:val="24"/>
          <w:szCs w:val="24"/>
          <w:lang w:eastAsia="en-GB"/>
        </w:rPr>
        <w:t xml:space="preserve">Come along and get </w:t>
      </w:r>
      <w:proofErr w:type="gramStart"/>
      <w:r w:rsidRPr="00C670D6">
        <w:rPr>
          <w:rFonts w:ascii="Roboto" w:eastAsia="Times New Roman" w:hAnsi="Roboto" w:cs="Arial"/>
          <w:i/>
          <w:iCs/>
          <w:color w:val="7030A0"/>
          <w:spacing w:val="8"/>
          <w:sz w:val="24"/>
          <w:szCs w:val="24"/>
          <w:lang w:eastAsia="en-GB"/>
        </w:rPr>
        <w:t>all of</w:t>
      </w:r>
      <w:proofErr w:type="gramEnd"/>
      <w:r w:rsidRPr="00C670D6">
        <w:rPr>
          <w:rFonts w:ascii="Roboto" w:eastAsia="Times New Roman" w:hAnsi="Roboto" w:cs="Arial"/>
          <w:i/>
          <w:iCs/>
          <w:color w:val="7030A0"/>
          <w:spacing w:val="8"/>
          <w:sz w:val="24"/>
          <w:szCs w:val="24"/>
          <w:lang w:eastAsia="en-GB"/>
        </w:rPr>
        <w:t xml:space="preserve"> the information you need to 'get set', including:</w:t>
      </w:r>
    </w:p>
    <w:p w14:paraId="6123B0F7"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Roboto" w:eastAsia="Times New Roman" w:hAnsi="Roboto" w:cs="Arial"/>
          <w:i/>
          <w:iCs/>
          <w:color w:val="7030A0"/>
          <w:spacing w:val="8"/>
          <w:sz w:val="24"/>
          <w:szCs w:val="24"/>
          <w:lang w:eastAsia="en-GB"/>
        </w:rPr>
        <w:t>• temporary road closures and diversions</w:t>
      </w:r>
    </w:p>
    <w:p w14:paraId="3148D0DE"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Roboto" w:eastAsia="Times New Roman" w:hAnsi="Roboto" w:cs="Arial"/>
          <w:i/>
          <w:iCs/>
          <w:color w:val="7030A0"/>
          <w:spacing w:val="8"/>
          <w:sz w:val="24"/>
          <w:szCs w:val="24"/>
          <w:lang w:eastAsia="en-GB"/>
        </w:rPr>
        <w:t>• parking controls and access permits</w:t>
      </w:r>
    </w:p>
    <w:p w14:paraId="5181A605"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Roboto" w:eastAsia="Times New Roman" w:hAnsi="Roboto" w:cs="Arial"/>
          <w:i/>
          <w:iCs/>
          <w:color w:val="7030A0"/>
          <w:spacing w:val="8"/>
          <w:sz w:val="24"/>
          <w:szCs w:val="24"/>
          <w:lang w:eastAsia="en-GB"/>
        </w:rPr>
        <w:t>• travel advice</w:t>
      </w:r>
    </w:p>
    <w:p w14:paraId="75CAF1B1"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Roboto" w:eastAsia="Times New Roman" w:hAnsi="Roboto" w:cs="Arial"/>
          <w:i/>
          <w:iCs/>
          <w:color w:val="7030A0"/>
          <w:spacing w:val="8"/>
          <w:sz w:val="24"/>
          <w:szCs w:val="24"/>
          <w:lang w:eastAsia="en-GB"/>
        </w:rPr>
        <w:t>• security and safety information</w:t>
      </w:r>
    </w:p>
    <w:p w14:paraId="05A71861"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Roboto" w:eastAsia="Times New Roman" w:hAnsi="Roboto" w:cs="Arial"/>
          <w:i/>
          <w:iCs/>
          <w:color w:val="7030A0"/>
          <w:spacing w:val="8"/>
          <w:sz w:val="24"/>
          <w:szCs w:val="24"/>
          <w:lang w:eastAsia="en-GB"/>
        </w:rPr>
        <w:t>• advertising and trading regulations under the Commonwealth Games Act 2020</w:t>
      </w:r>
    </w:p>
    <w:p w14:paraId="765EE520"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Roboto" w:eastAsia="Times New Roman" w:hAnsi="Roboto" w:cs="Arial"/>
          <w:i/>
          <w:iCs/>
          <w:color w:val="7030A0"/>
          <w:spacing w:val="8"/>
          <w:sz w:val="24"/>
          <w:szCs w:val="24"/>
          <w:lang w:eastAsia="en-GB"/>
        </w:rPr>
        <w:t> </w:t>
      </w:r>
    </w:p>
    <w:p w14:paraId="3188FD0E"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Roboto" w:eastAsia="Times New Roman" w:hAnsi="Roboto" w:cs="Arial"/>
          <w:i/>
          <w:iCs/>
          <w:color w:val="7030A0"/>
          <w:spacing w:val="8"/>
          <w:sz w:val="24"/>
          <w:szCs w:val="24"/>
          <w:lang w:eastAsia="en-GB"/>
        </w:rPr>
        <w:t xml:space="preserve">We will provide you with the most up-to-date information, </w:t>
      </w:r>
      <w:proofErr w:type="gramStart"/>
      <w:r w:rsidRPr="00C670D6">
        <w:rPr>
          <w:rFonts w:ascii="Roboto" w:eastAsia="Times New Roman" w:hAnsi="Roboto" w:cs="Arial"/>
          <w:i/>
          <w:iCs/>
          <w:color w:val="7030A0"/>
          <w:spacing w:val="8"/>
          <w:sz w:val="24"/>
          <w:szCs w:val="24"/>
          <w:lang w:eastAsia="en-GB"/>
        </w:rPr>
        <w:t>advice</w:t>
      </w:r>
      <w:proofErr w:type="gramEnd"/>
      <w:r w:rsidRPr="00C670D6">
        <w:rPr>
          <w:rFonts w:ascii="Roboto" w:eastAsia="Times New Roman" w:hAnsi="Roboto" w:cs="Arial"/>
          <w:i/>
          <w:iCs/>
          <w:color w:val="7030A0"/>
          <w:spacing w:val="8"/>
          <w:sz w:val="24"/>
          <w:szCs w:val="24"/>
          <w:lang w:eastAsia="en-GB"/>
        </w:rPr>
        <w:t xml:space="preserve"> and tools to plan and prepare for the busy and exciting summer ahead. Join us to find out more and how we can support you as you get set for the Games</w:t>
      </w:r>
      <w:r w:rsidRPr="00C670D6">
        <w:rPr>
          <w:rFonts w:ascii="Roboto" w:eastAsia="Times New Roman" w:hAnsi="Roboto" w:cs="Arial"/>
          <w:color w:val="7030A0"/>
          <w:spacing w:val="8"/>
          <w:sz w:val="24"/>
          <w:szCs w:val="24"/>
          <w:lang w:eastAsia="en-GB"/>
        </w:rPr>
        <w:t>. Sign up here: </w:t>
      </w:r>
      <w:hyperlink r:id="rId4" w:tgtFrame="_blank" w:history="1">
        <w:r w:rsidRPr="00C670D6">
          <w:rPr>
            <w:rFonts w:ascii="Arial" w:eastAsia="Times New Roman" w:hAnsi="Arial" w:cs="Arial"/>
            <w:color w:val="1155CC"/>
            <w:sz w:val="24"/>
            <w:szCs w:val="24"/>
            <w:u w:val="single"/>
            <w:lang w:eastAsia="en-GB"/>
          </w:rPr>
          <w:t>Get Set for the Games - Business Briefing: Sutton Registration, Wed 18 May 2022 at 10:00 | Eventbrite</w:t>
        </w:r>
      </w:hyperlink>
    </w:p>
    <w:p w14:paraId="6F60C272"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Arial" w:eastAsia="Times New Roman" w:hAnsi="Arial" w:cs="Arial"/>
          <w:color w:val="222222"/>
          <w:sz w:val="24"/>
          <w:szCs w:val="24"/>
          <w:lang w:eastAsia="en-GB"/>
        </w:rPr>
        <w:t> </w:t>
      </w:r>
    </w:p>
    <w:p w14:paraId="6E1090BD" w14:textId="77777777" w:rsidR="00C670D6" w:rsidRPr="00C670D6" w:rsidRDefault="00C670D6" w:rsidP="00C670D6">
      <w:pPr>
        <w:shd w:val="clear" w:color="auto" w:fill="FFFFFF"/>
        <w:spacing w:after="0" w:line="240" w:lineRule="auto"/>
        <w:rPr>
          <w:rFonts w:ascii="Arial" w:eastAsia="Times New Roman" w:hAnsi="Arial" w:cs="Arial"/>
          <w:color w:val="222222"/>
          <w:sz w:val="24"/>
          <w:szCs w:val="24"/>
          <w:lang w:eastAsia="en-GB"/>
        </w:rPr>
      </w:pPr>
      <w:r w:rsidRPr="00C670D6">
        <w:rPr>
          <w:rFonts w:ascii="Arial" w:eastAsia="Times New Roman" w:hAnsi="Arial" w:cs="Arial"/>
          <w:color w:val="222222"/>
          <w:sz w:val="24"/>
          <w:szCs w:val="24"/>
          <w:lang w:eastAsia="en-GB"/>
        </w:rPr>
        <w:t>Any replies should be directed to </w:t>
      </w:r>
      <w:hyperlink r:id="rId5" w:tgtFrame="_blank" w:history="1">
        <w:r w:rsidRPr="00C670D6">
          <w:rPr>
            <w:rFonts w:ascii="Arial" w:eastAsia="Times New Roman" w:hAnsi="Arial" w:cs="Arial"/>
            <w:color w:val="1155CC"/>
            <w:sz w:val="24"/>
            <w:szCs w:val="24"/>
            <w:u w:val="single"/>
            <w:lang w:eastAsia="en-GB"/>
          </w:rPr>
          <w:t>sarah.crane@tfwm.org.uk</w:t>
        </w:r>
      </w:hyperlink>
    </w:p>
    <w:p w14:paraId="7A7DF1BB" w14:textId="77777777" w:rsidR="00EC5E00" w:rsidRDefault="00EC5E00"/>
    <w:sectPr w:rsidR="00EC5E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Roboto">
    <w:altName w:val="Roboto"/>
    <w:charset w:val="00"/>
    <w:family w:val="auto"/>
    <w:pitch w:val="variable"/>
    <w:sig w:usb0="E00002FF" w:usb1="5000205B" w:usb2="0000002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D6"/>
    <w:rsid w:val="00C670D6"/>
    <w:rsid w:val="00EC5E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61E643"/>
  <w15:chartTrackingRefBased/>
  <w15:docId w15:val="{993A2B8E-D34D-4AC7-B11D-EBA0E4664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670D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3036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sarah.crane@tfwm.org.uk" TargetMode="External"/><Relationship Id="rId4" Type="http://schemas.openxmlformats.org/officeDocument/2006/relationships/hyperlink" Target="https://www.eventbrite.co.uk/e/get-set-for-the-games-business-briefing-sutton-registration-32812328457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281</Words>
  <Characters>1607</Characters>
  <Application>Microsoft Office Word</Application>
  <DocSecurity>0</DocSecurity>
  <Lines>13</Lines>
  <Paragraphs>3</Paragraphs>
  <ScaleCrop>false</ScaleCrop>
  <Company/>
  <LinksUpToDate>false</LinksUpToDate>
  <CharactersWithSpaces>1885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2022-05-17T14:45:00Z</dcterms:created>
  <dcterms:modified xsi:type="dcterms:W3CDTF">2022-05-17T14:46:00Z</dcterms:modified>
</cp:coreProperties>
</file>